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2710E" w14:textId="2E9FA740" w:rsidR="003E51D1" w:rsidRPr="001F1E46" w:rsidRDefault="003E51D1" w:rsidP="003E51D1">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009977D9" w:rsidRPr="009977D9">
        <w:rPr>
          <w:rFonts w:ascii="Arial" w:hAnsi="Arial"/>
          <w:b/>
          <w:bCs/>
          <w:sz w:val="24"/>
          <w:szCs w:val="24"/>
        </w:rPr>
        <w:t>R2-2300415</w:t>
      </w:r>
    </w:p>
    <w:p w14:paraId="7B57FB5A" w14:textId="51724696" w:rsidR="003E51D1" w:rsidRDefault="003E51D1" w:rsidP="003E51D1">
      <w:pPr>
        <w:widowControl w:val="0"/>
        <w:tabs>
          <w:tab w:val="right" w:pos="9639"/>
        </w:tabs>
        <w:spacing w:after="0"/>
        <w:rPr>
          <w:rFonts w:ascii="Arial" w:hAnsi="Arial"/>
          <w:b/>
          <w:bCs/>
          <w:sz w:val="24"/>
          <w:szCs w:val="24"/>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202</w:t>
      </w:r>
      <w:r>
        <w:rPr>
          <w:rFonts w:ascii="Arial" w:hAnsi="Arial"/>
          <w:b/>
          <w:bCs/>
          <w:sz w:val="24"/>
          <w:szCs w:val="24"/>
        </w:rPr>
        <w:t>3</w:t>
      </w:r>
    </w:p>
    <w:p w14:paraId="280ACCF9" w14:textId="77777777" w:rsidR="003E51D1" w:rsidRDefault="003E51D1" w:rsidP="003E51D1">
      <w:pPr>
        <w:widowControl w:val="0"/>
        <w:tabs>
          <w:tab w:val="right" w:pos="9639"/>
        </w:tabs>
        <w:spacing w:after="0"/>
        <w:rPr>
          <w:rFonts w:ascii="Arial" w:hAnsi="Arial"/>
          <w:b/>
          <w:bCs/>
          <w:sz w:val="24"/>
          <w:szCs w:val="24"/>
          <w:lang w:eastAsia="zh-CN"/>
        </w:rPr>
      </w:pPr>
    </w:p>
    <w:p w14:paraId="2C4BCB85" w14:textId="77777777" w:rsidR="003E51D1" w:rsidRPr="006D3016" w:rsidRDefault="003E51D1" w:rsidP="003E51D1">
      <w:pPr>
        <w:tabs>
          <w:tab w:val="left" w:pos="1985"/>
        </w:tabs>
        <w:spacing w:after="120"/>
        <w:rPr>
          <w:rFonts w:ascii="Arial" w:eastAsia="MS Mincho" w:hAnsi="Arial" w:cs="Arial"/>
          <w:b/>
          <w:bCs/>
          <w:sz w:val="24"/>
          <w:szCs w:val="24"/>
        </w:rPr>
      </w:pPr>
      <w:bookmarkStart w:id="0" w:name="_Ref73829754"/>
      <w:r w:rsidRPr="58EC049B">
        <w:rPr>
          <w:rFonts w:ascii="Arial" w:eastAsia="MS Mincho" w:hAnsi="Arial" w:cs="Arial"/>
          <w:b/>
          <w:bCs/>
          <w:sz w:val="24"/>
          <w:szCs w:val="24"/>
        </w:rPr>
        <w:t xml:space="preserve">Agenda item: </w:t>
      </w:r>
      <w:r>
        <w:tab/>
      </w:r>
      <w:r>
        <w:rPr>
          <w:rFonts w:ascii="Arial" w:eastAsia="MS Mincho" w:hAnsi="Arial" w:cs="Arial"/>
          <w:b/>
          <w:bCs/>
          <w:sz w:val="24"/>
          <w:szCs w:val="24"/>
        </w:rPr>
        <w:t>6.7.1</w:t>
      </w:r>
    </w:p>
    <w:p w14:paraId="72CB6669" w14:textId="77777777" w:rsidR="003E51D1" w:rsidRDefault="003E51D1" w:rsidP="003E51D1">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0024B3B9" w14:textId="77777777" w:rsidR="003E51D1" w:rsidRPr="006D3016" w:rsidRDefault="003E51D1" w:rsidP="003E51D1">
      <w:pPr>
        <w:ind w:left="1985" w:hanging="1985"/>
        <w:rPr>
          <w:rFonts w:ascii="Arial" w:eastAsia="Times New Roman" w:hAnsi="Arial" w:cs="Arial"/>
          <w:b/>
          <w:bCs/>
          <w:sz w:val="24"/>
          <w:szCs w:val="24"/>
        </w:rPr>
      </w:pPr>
      <w:r w:rsidRPr="777A394D">
        <w:rPr>
          <w:rFonts w:ascii="Arial" w:eastAsia="Times New Roman" w:hAnsi="Arial" w:cs="Arial"/>
          <w:b/>
          <w:bCs/>
          <w:sz w:val="24"/>
          <w:szCs w:val="24"/>
        </w:rPr>
        <w:t xml:space="preserve">Title: </w:t>
      </w:r>
      <w:r w:rsidRPr="006D3016">
        <w:rPr>
          <w:rFonts w:ascii="Arial" w:eastAsia="Times New Roman" w:hAnsi="Arial" w:cs="Arial"/>
          <w:b/>
          <w:bCs/>
          <w:sz w:val="24"/>
        </w:rPr>
        <w:tab/>
      </w:r>
      <w:r w:rsidRPr="00BC7C00">
        <w:rPr>
          <w:rFonts w:ascii="Arial" w:eastAsia="Times New Roman" w:hAnsi="Arial" w:cs="Arial"/>
          <w:b/>
          <w:bCs/>
          <w:sz w:val="24"/>
        </w:rPr>
        <w:t>Miscellaneous corrections for Positioning Stage2</w:t>
      </w:r>
    </w:p>
    <w:p w14:paraId="1B0F7123" w14:textId="77777777" w:rsidR="003E51D1" w:rsidRPr="006D3016" w:rsidRDefault="003E51D1" w:rsidP="003E51D1">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027FE2E3" w14:textId="77777777" w:rsidR="00E96B93" w:rsidRDefault="004B2116">
      <w:pPr>
        <w:pStyle w:val="Heading1"/>
        <w:numPr>
          <w:ilvl w:val="0"/>
          <w:numId w:val="11"/>
        </w:numPr>
        <w:rPr>
          <w:rFonts w:ascii="Times New Roman" w:hAnsi="Times New Roman"/>
        </w:rPr>
      </w:pPr>
      <w:r>
        <w:rPr>
          <w:rFonts w:ascii="Times New Roman" w:hAnsi="Times New Roman"/>
        </w:rPr>
        <w:t>Introduction</w:t>
      </w:r>
      <w:bookmarkEnd w:id="0"/>
    </w:p>
    <w:p w14:paraId="0298EC0F" w14:textId="786C3E18" w:rsidR="003E51D1" w:rsidRDefault="003E51D1" w:rsidP="003E51D1">
      <w:bookmarkStart w:id="1" w:name="Proposal_Pattern_Length"/>
      <w:r>
        <w:t xml:space="preserve">In RAN2#120, following stage 2 CRs were submitted. However RAN2 did not treat them due to lack of time. </w:t>
      </w:r>
    </w:p>
    <w:p w14:paraId="67295B58" w14:textId="52E23525" w:rsidR="003E51D1" w:rsidRDefault="003E51D1" w:rsidP="003E51D1">
      <w:r>
        <w:t>-</w:t>
      </w:r>
      <w:r>
        <w:tab/>
        <w:t>R2-2211424</w:t>
      </w:r>
      <w:r>
        <w:tab/>
        <w:t>Corrections on TS38.305</w:t>
      </w:r>
      <w:r>
        <w:tab/>
        <w:t>CATT</w:t>
      </w:r>
    </w:p>
    <w:p w14:paraId="38A23FB2" w14:textId="15BEEEAA" w:rsidR="003E51D1" w:rsidRDefault="003E51D1" w:rsidP="003E51D1">
      <w:r>
        <w:t>-</w:t>
      </w:r>
      <w:r>
        <w:tab/>
        <w:t>R2-2212356</w:t>
      </w:r>
      <w:r>
        <w:tab/>
      </w:r>
      <w:proofErr w:type="spellStart"/>
      <w:r>
        <w:t>Miscelenous</w:t>
      </w:r>
      <w:proofErr w:type="spellEnd"/>
      <w:r>
        <w:t xml:space="preserve"> corrections for stage2</w:t>
      </w:r>
      <w:r>
        <w:tab/>
        <w:t>Ericsson</w:t>
      </w:r>
    </w:p>
    <w:p w14:paraId="6B0D08E0" w14:textId="16CEE784" w:rsidR="003E51D1" w:rsidRDefault="003E51D1" w:rsidP="003E51D1">
      <w:r>
        <w:t>-</w:t>
      </w:r>
      <w:r>
        <w:tab/>
        <w:t>R2-2212688</w:t>
      </w:r>
      <w:r>
        <w:tab/>
        <w:t>Correction on assistance data instances in 38.305</w:t>
      </w:r>
      <w:r>
        <w:tab/>
        <w:t>ZTE Corporation</w:t>
      </w:r>
    </w:p>
    <w:p w14:paraId="6B97176D" w14:textId="3CB192DE" w:rsidR="003E51D1" w:rsidRDefault="003E51D1" w:rsidP="003E51D1">
      <w:r>
        <w:t>-</w:t>
      </w:r>
      <w:r>
        <w:tab/>
        <w:t>R2-2212929</w:t>
      </w:r>
      <w:r>
        <w:tab/>
        <w:t>CR for miscellaneous corrections</w:t>
      </w:r>
      <w:r>
        <w:tab/>
        <w:t>vivo</w:t>
      </w:r>
    </w:p>
    <w:p w14:paraId="3FA49F7D" w14:textId="77777777" w:rsidR="003E51D1" w:rsidRPr="007732A4" w:rsidRDefault="003E51D1" w:rsidP="003E51D1">
      <w:r w:rsidRPr="007732A4">
        <w:t xml:space="preserve">In this paper, we </w:t>
      </w:r>
      <w:r>
        <w:t>show our view from stage 2 running CR Rapporteur perspective</w:t>
      </w:r>
      <w:r w:rsidRPr="007732A4">
        <w:t>.</w:t>
      </w:r>
    </w:p>
    <w:p w14:paraId="027FE319" w14:textId="77777777" w:rsidR="00E96B93" w:rsidRDefault="004B2116">
      <w:pPr>
        <w:pStyle w:val="Heading1"/>
        <w:rPr>
          <w:rFonts w:ascii="Times New Roman" w:hAnsi="Times New Roman"/>
        </w:rPr>
      </w:pPr>
      <w:r>
        <w:rPr>
          <w:rFonts w:ascii="Times New Roman" w:hAnsi="Times New Roman"/>
        </w:rPr>
        <w:t>Discussion</w:t>
      </w:r>
    </w:p>
    <w:p w14:paraId="027FE31A" w14:textId="47BFB081" w:rsidR="00E96B93" w:rsidRDefault="004B2116">
      <w:pPr>
        <w:pStyle w:val="Heading2"/>
        <w:numPr>
          <w:ilvl w:val="1"/>
          <w:numId w:val="1"/>
        </w:numPr>
      </w:pPr>
      <w:r>
        <w:t xml:space="preserve">Changes from </w:t>
      </w:r>
      <w:r w:rsidR="003E51D1" w:rsidRPr="003E51D1">
        <w:t>R2-2211424</w:t>
      </w:r>
      <w:r w:rsidR="003E51D1" w:rsidRPr="003E51D1">
        <w:tab/>
        <w:t>Corrections on TS38.305</w:t>
      </w:r>
      <w:r w:rsidR="003E51D1" w:rsidRPr="003E51D1">
        <w:tab/>
        <w:t>CATT</w:t>
      </w:r>
    </w:p>
    <w:tbl>
      <w:tblPr>
        <w:tblStyle w:val="TableGrid"/>
        <w:tblW w:w="0" w:type="auto"/>
        <w:tblLook w:val="04A0" w:firstRow="1" w:lastRow="0" w:firstColumn="1" w:lastColumn="0" w:noHBand="0" w:noVBand="1"/>
      </w:tblPr>
      <w:tblGrid>
        <w:gridCol w:w="9576"/>
      </w:tblGrid>
      <w:tr w:rsidR="00E11C3B" w14:paraId="477FF27F" w14:textId="77777777" w:rsidTr="00E11C3B">
        <w:tc>
          <w:tcPr>
            <w:tcW w:w="9576" w:type="dxa"/>
          </w:tcPr>
          <w:p w14:paraId="08E28BD8" w14:textId="77777777" w:rsidR="00E11C3B" w:rsidRDefault="00E11C3B" w:rsidP="00E11C3B">
            <w:pPr>
              <w:rPr>
                <w:rFonts w:ascii="Arial" w:eastAsia="Times New Roman" w:hAnsi="Arial"/>
                <w:b/>
                <w:i/>
              </w:rPr>
            </w:pPr>
            <w:r>
              <w:rPr>
                <w:rFonts w:ascii="Arial" w:eastAsia="Times New Roman" w:hAnsi="Arial"/>
                <w:b/>
                <w:i/>
              </w:rPr>
              <w:t>Reason for change:</w:t>
            </w:r>
          </w:p>
          <w:p w14:paraId="761BA40C" w14:textId="77777777" w:rsidR="00E11C3B" w:rsidRPr="00DC2E49" w:rsidRDefault="00E11C3B" w:rsidP="00E11C3B">
            <w:pPr>
              <w:pStyle w:val="ListParagraph"/>
              <w:numPr>
                <w:ilvl w:val="0"/>
                <w:numId w:val="14"/>
              </w:numPr>
              <w:overflowPunct/>
              <w:autoSpaceDE/>
              <w:autoSpaceDN/>
              <w:adjustRightInd/>
              <w:spacing w:after="0"/>
              <w:contextualSpacing w:val="0"/>
              <w:rPr>
                <w:rFonts w:ascii="Arial" w:hAnsi="Arial"/>
                <w:noProof/>
                <w:lang w:eastAsia="zh-CN"/>
              </w:rPr>
            </w:pPr>
            <w:r>
              <w:rPr>
                <w:rFonts w:ascii="Arial" w:eastAsia="Times New Roman" w:hAnsi="Arial"/>
                <w:noProof/>
                <w:lang w:eastAsia="zh-CN"/>
              </w:rPr>
              <w:t>A</w:t>
            </w:r>
            <w:r>
              <w:rPr>
                <w:rFonts w:ascii="Arial" w:eastAsia="Times New Roman" w:hAnsi="Arial" w:hint="eastAsia"/>
                <w:noProof/>
                <w:lang w:eastAsia="zh-CN"/>
              </w:rPr>
              <w:t xml:space="preserve">s for UE initiated on-demand PRS, not only LMF but also TRP can decide whether to </w:t>
            </w:r>
            <w:r w:rsidRPr="00867F25">
              <w:rPr>
                <w:rFonts w:ascii="Arial" w:eastAsia="Times New Roman" w:hAnsi="Arial"/>
                <w:noProof/>
                <w:lang w:eastAsia="zh-CN"/>
              </w:rPr>
              <w:t xml:space="preserve">follow (accept/reject/ignore) </w:t>
            </w:r>
            <w:r>
              <w:rPr>
                <w:rFonts w:ascii="Arial" w:eastAsia="Times New Roman" w:hAnsi="Arial" w:hint="eastAsia"/>
                <w:noProof/>
                <w:lang w:eastAsia="zh-CN"/>
              </w:rPr>
              <w:t>the PRS request, i.e., even LMF decide to accept the PRS request, TRP may also reject or ignore the request.</w:t>
            </w:r>
          </w:p>
          <w:p w14:paraId="1D71649C" w14:textId="77777777" w:rsidR="00E11C3B" w:rsidRDefault="00E11C3B" w:rsidP="00E11C3B">
            <w:pPr>
              <w:pStyle w:val="ListParagraph"/>
              <w:numPr>
                <w:ilvl w:val="0"/>
                <w:numId w:val="14"/>
              </w:numPr>
              <w:overflowPunct/>
              <w:autoSpaceDE/>
              <w:autoSpaceDN/>
              <w:adjustRightInd/>
              <w:spacing w:after="0"/>
              <w:contextualSpacing w:val="0"/>
              <w:rPr>
                <w:rFonts w:ascii="Arial" w:hAnsi="Arial"/>
                <w:noProof/>
                <w:lang w:eastAsia="zh-CN"/>
              </w:rPr>
            </w:pPr>
            <w:r>
              <w:rPr>
                <w:rFonts w:ascii="Arial" w:hAnsi="Arial"/>
                <w:noProof/>
                <w:lang w:eastAsia="zh-CN"/>
              </w:rPr>
              <w:t>A</w:t>
            </w:r>
            <w:r>
              <w:rPr>
                <w:rFonts w:ascii="Arial" w:hAnsi="Arial" w:hint="eastAsia"/>
                <w:noProof/>
                <w:lang w:eastAsia="zh-CN"/>
              </w:rPr>
              <w:t>s for pre-configured MG or PPW, both activation or deactivation are supported.</w:t>
            </w:r>
          </w:p>
          <w:p w14:paraId="222D7F14" w14:textId="77777777" w:rsidR="00E11C3B" w:rsidRPr="00DC2E49" w:rsidRDefault="00E11C3B" w:rsidP="00E11C3B">
            <w:pPr>
              <w:pStyle w:val="ListParagraph"/>
              <w:numPr>
                <w:ilvl w:val="0"/>
                <w:numId w:val="14"/>
              </w:numPr>
              <w:overflowPunct/>
              <w:autoSpaceDE/>
              <w:autoSpaceDN/>
              <w:adjustRightInd/>
              <w:spacing w:after="0"/>
              <w:contextualSpacing w:val="0"/>
              <w:rPr>
                <w:rFonts w:ascii="Arial" w:hAnsi="Arial"/>
                <w:noProof/>
                <w:lang w:eastAsia="zh-CN"/>
              </w:rPr>
            </w:pPr>
            <w:r>
              <w:rPr>
                <w:rFonts w:ascii="Arial" w:eastAsia="Times New Roman" w:hAnsi="Arial" w:hint="eastAsia"/>
                <w:noProof/>
                <w:lang w:eastAsia="zh-CN"/>
              </w:rPr>
              <w:t xml:space="preserve">As for pre-configured MG, the wrong step of the procedure is referred. </w:t>
            </w:r>
          </w:p>
          <w:p w14:paraId="4670E3E7" w14:textId="77777777" w:rsidR="00E11C3B" w:rsidRPr="00E11C3B" w:rsidRDefault="00E11C3B" w:rsidP="00E11C3B">
            <w:pPr>
              <w:rPr>
                <w:b/>
                <w:bCs/>
                <w:u w:val="single"/>
                <w:lang w:eastAsia="en-GB"/>
              </w:rPr>
            </w:pPr>
          </w:p>
          <w:p w14:paraId="73E3F340" w14:textId="77777777" w:rsidR="00E11C3B" w:rsidRDefault="00E11C3B" w:rsidP="00E11C3B">
            <w:pPr>
              <w:rPr>
                <w:lang w:val="en-GB" w:eastAsia="en-GB"/>
              </w:rPr>
            </w:pPr>
            <w:r>
              <w:rPr>
                <w:b/>
                <w:i/>
              </w:rPr>
              <w:t>Summary of change:</w:t>
            </w:r>
            <w:r>
              <w:rPr>
                <w:lang w:val="en-GB" w:eastAsia="en-GB"/>
              </w:rPr>
              <w:t>:</w:t>
            </w:r>
          </w:p>
          <w:p w14:paraId="0AF7D264" w14:textId="77777777" w:rsidR="00E11C3B" w:rsidRPr="00C77FB7" w:rsidRDefault="00E11C3B" w:rsidP="00E11C3B">
            <w:pPr>
              <w:pStyle w:val="ListParagraph"/>
              <w:numPr>
                <w:ilvl w:val="0"/>
                <w:numId w:val="15"/>
              </w:numPr>
              <w:overflowPunct/>
              <w:autoSpaceDE/>
              <w:autoSpaceDN/>
              <w:adjustRightInd/>
              <w:spacing w:after="0"/>
              <w:contextualSpacing w:val="0"/>
              <w:rPr>
                <w:rFonts w:ascii="Arial" w:hAnsi="Arial"/>
                <w:noProof/>
                <w:lang w:eastAsia="zh-CN"/>
              </w:rPr>
            </w:pPr>
            <w:r w:rsidRPr="00C77FB7">
              <w:rPr>
                <w:rFonts w:ascii="Arial" w:hAnsi="Arial" w:hint="eastAsia"/>
                <w:noProof/>
                <w:lang w:eastAsia="zh-CN"/>
              </w:rPr>
              <w:t xml:space="preserve">On </w:t>
            </w:r>
            <w:r>
              <w:rPr>
                <w:rFonts w:ascii="Arial" w:hAnsi="Arial"/>
                <w:noProof/>
                <w:lang w:eastAsia="zh-CN"/>
              </w:rPr>
              <w:t>7.6.2</w:t>
            </w:r>
            <w:r>
              <w:rPr>
                <w:rFonts w:ascii="Arial" w:hAnsi="Arial" w:hint="eastAsia"/>
                <w:noProof/>
                <w:lang w:eastAsia="zh-CN"/>
              </w:rPr>
              <w:t xml:space="preserve"> </w:t>
            </w:r>
            <w:r w:rsidRPr="007A3617">
              <w:rPr>
                <w:rFonts w:ascii="Arial" w:hAnsi="Arial"/>
                <w:noProof/>
                <w:lang w:eastAsia="zh-CN"/>
              </w:rPr>
              <w:t>On-Demand PRS transmission procedures</w:t>
            </w:r>
          </w:p>
          <w:p w14:paraId="604F0EC8" w14:textId="77777777" w:rsidR="00E11C3B" w:rsidRDefault="00E11C3B" w:rsidP="00E11C3B">
            <w:pPr>
              <w:pStyle w:val="ListParagraph"/>
              <w:numPr>
                <w:ilvl w:val="0"/>
                <w:numId w:val="16"/>
              </w:numPr>
              <w:overflowPunct/>
              <w:autoSpaceDE/>
              <w:autoSpaceDN/>
              <w:adjustRightInd/>
              <w:spacing w:after="0"/>
              <w:contextualSpacing w:val="0"/>
              <w:rPr>
                <w:rFonts w:ascii="Arial" w:hAnsi="Arial"/>
                <w:noProof/>
                <w:lang w:eastAsia="zh-CN"/>
              </w:rPr>
            </w:pPr>
            <w:r>
              <w:rPr>
                <w:rFonts w:ascii="Arial" w:hAnsi="Arial"/>
                <w:noProof/>
                <w:lang w:eastAsia="zh-CN"/>
              </w:rPr>
              <w:t>C</w:t>
            </w:r>
            <w:r>
              <w:rPr>
                <w:rFonts w:ascii="Arial" w:hAnsi="Arial" w:hint="eastAsia"/>
                <w:noProof/>
                <w:lang w:eastAsia="zh-CN"/>
              </w:rPr>
              <w:t xml:space="preserve">larify </w:t>
            </w:r>
            <w:r>
              <w:rPr>
                <w:rFonts w:ascii="Arial" w:hAnsi="Arial"/>
                <w:noProof/>
                <w:lang w:eastAsia="zh-CN"/>
              </w:rPr>
              <w:t>that</w:t>
            </w:r>
            <w:r>
              <w:rPr>
                <w:rFonts w:ascii="Arial" w:hAnsi="Arial" w:hint="eastAsia"/>
                <w:noProof/>
                <w:lang w:eastAsia="zh-CN"/>
              </w:rPr>
              <w:t xml:space="preserve"> the TRP can also </w:t>
            </w:r>
            <w:r>
              <w:rPr>
                <w:rFonts w:ascii="Arial" w:eastAsia="Times New Roman" w:hAnsi="Arial" w:hint="eastAsia"/>
                <w:noProof/>
                <w:lang w:eastAsia="zh-CN"/>
              </w:rPr>
              <w:t xml:space="preserve">decide whether to </w:t>
            </w:r>
            <w:r w:rsidRPr="00867F25">
              <w:rPr>
                <w:rFonts w:ascii="Arial" w:eastAsia="Times New Roman" w:hAnsi="Arial"/>
                <w:noProof/>
                <w:lang w:eastAsia="zh-CN"/>
              </w:rPr>
              <w:t xml:space="preserve">follow (accept/reject/ignore) </w:t>
            </w:r>
            <w:r>
              <w:rPr>
                <w:rFonts w:ascii="Arial" w:eastAsia="Times New Roman" w:hAnsi="Arial" w:hint="eastAsia"/>
                <w:noProof/>
                <w:lang w:eastAsia="zh-CN"/>
              </w:rPr>
              <w:t>the UE initiated on-demand PRS request;</w:t>
            </w:r>
          </w:p>
          <w:p w14:paraId="53F7014C" w14:textId="77777777" w:rsidR="00E11C3B" w:rsidRDefault="00E11C3B" w:rsidP="00E11C3B">
            <w:pPr>
              <w:spacing w:after="0"/>
              <w:ind w:left="100"/>
              <w:rPr>
                <w:rFonts w:ascii="Arial" w:hAnsi="Arial"/>
                <w:noProof/>
                <w:lang w:eastAsia="zh-CN"/>
              </w:rPr>
            </w:pPr>
          </w:p>
          <w:p w14:paraId="45F99700" w14:textId="77777777" w:rsidR="00E11C3B" w:rsidRPr="00C77FB7" w:rsidRDefault="00E11C3B" w:rsidP="00E11C3B">
            <w:pPr>
              <w:pStyle w:val="ListParagraph"/>
              <w:numPr>
                <w:ilvl w:val="0"/>
                <w:numId w:val="15"/>
              </w:numPr>
              <w:overflowPunct/>
              <w:autoSpaceDE/>
              <w:autoSpaceDN/>
              <w:adjustRightInd/>
              <w:spacing w:after="0"/>
              <w:contextualSpacing w:val="0"/>
              <w:rPr>
                <w:rFonts w:ascii="Arial" w:hAnsi="Arial"/>
                <w:noProof/>
                <w:lang w:eastAsia="zh-CN"/>
              </w:rPr>
            </w:pPr>
            <w:r w:rsidRPr="00C77FB7">
              <w:rPr>
                <w:rFonts w:ascii="Arial" w:hAnsi="Arial" w:hint="eastAsia"/>
                <w:noProof/>
                <w:lang w:eastAsia="zh-CN"/>
              </w:rPr>
              <w:t xml:space="preserve">On </w:t>
            </w:r>
            <w:r w:rsidRPr="007A3617">
              <w:rPr>
                <w:rFonts w:ascii="Arial" w:hAnsi="Arial"/>
                <w:noProof/>
                <w:lang w:eastAsia="zh-CN"/>
              </w:rPr>
              <w:t>7.7.2</w:t>
            </w:r>
            <w:r w:rsidRPr="007A3617">
              <w:rPr>
                <w:rFonts w:ascii="Arial" w:hAnsi="Arial"/>
                <w:noProof/>
                <w:lang w:eastAsia="zh-CN"/>
              </w:rPr>
              <w:tab/>
              <w:t>Pre-configured Measurement Gap procedures</w:t>
            </w:r>
          </w:p>
          <w:p w14:paraId="1322C567" w14:textId="77777777" w:rsidR="00E11C3B" w:rsidRDefault="00E11C3B" w:rsidP="00E11C3B">
            <w:pPr>
              <w:pStyle w:val="ListParagraph"/>
              <w:numPr>
                <w:ilvl w:val="0"/>
                <w:numId w:val="16"/>
              </w:numPr>
              <w:overflowPunct/>
              <w:autoSpaceDE/>
              <w:autoSpaceDN/>
              <w:adjustRightInd/>
              <w:spacing w:after="0"/>
              <w:contextualSpacing w:val="0"/>
              <w:rPr>
                <w:rFonts w:ascii="Arial" w:hAnsi="Arial"/>
                <w:noProof/>
                <w:lang w:eastAsia="zh-CN"/>
              </w:rPr>
            </w:pPr>
            <w:r>
              <w:rPr>
                <w:rFonts w:ascii="Arial" w:hAnsi="Arial"/>
                <w:noProof/>
                <w:lang w:eastAsia="zh-CN"/>
              </w:rPr>
              <w:t>C</w:t>
            </w:r>
            <w:r>
              <w:rPr>
                <w:rFonts w:ascii="Arial" w:hAnsi="Arial" w:hint="eastAsia"/>
                <w:noProof/>
                <w:lang w:eastAsia="zh-CN"/>
              </w:rPr>
              <w:t xml:space="preserve">orrect the wrong step referred in step 5a; </w:t>
            </w:r>
          </w:p>
          <w:p w14:paraId="37FBB132" w14:textId="77777777" w:rsidR="00E11C3B" w:rsidRDefault="00E11C3B" w:rsidP="00E11C3B">
            <w:pPr>
              <w:pStyle w:val="ListParagraph"/>
              <w:numPr>
                <w:ilvl w:val="0"/>
                <w:numId w:val="16"/>
              </w:numPr>
              <w:overflowPunct/>
              <w:autoSpaceDE/>
              <w:autoSpaceDN/>
              <w:adjustRightInd/>
              <w:spacing w:after="0"/>
              <w:contextualSpacing w:val="0"/>
              <w:rPr>
                <w:rFonts w:ascii="Arial" w:hAnsi="Arial"/>
                <w:noProof/>
                <w:lang w:eastAsia="zh-CN"/>
              </w:rPr>
            </w:pPr>
            <w:r>
              <w:rPr>
                <w:rFonts w:ascii="Arial" w:hAnsi="Arial" w:hint="eastAsia"/>
                <w:noProof/>
                <w:lang w:eastAsia="zh-CN"/>
              </w:rPr>
              <w:t>Add the deactivate behaviour in step 5b;</w:t>
            </w:r>
          </w:p>
          <w:p w14:paraId="4DC9AE85" w14:textId="77777777" w:rsidR="00E11C3B" w:rsidRDefault="00E11C3B" w:rsidP="00E11C3B">
            <w:pPr>
              <w:pStyle w:val="ListParagraph"/>
              <w:overflowPunct/>
              <w:autoSpaceDE/>
              <w:autoSpaceDN/>
              <w:adjustRightInd/>
              <w:spacing w:after="0"/>
              <w:ind w:left="460"/>
              <w:rPr>
                <w:rFonts w:ascii="Arial" w:hAnsi="Arial"/>
                <w:noProof/>
                <w:lang w:eastAsia="zh-CN"/>
              </w:rPr>
            </w:pPr>
          </w:p>
          <w:p w14:paraId="4D38F89C" w14:textId="77777777" w:rsidR="00E11C3B" w:rsidRPr="00C77FB7" w:rsidRDefault="00E11C3B" w:rsidP="00E11C3B">
            <w:pPr>
              <w:pStyle w:val="ListParagraph"/>
              <w:numPr>
                <w:ilvl w:val="0"/>
                <w:numId w:val="15"/>
              </w:numPr>
              <w:overflowPunct/>
              <w:autoSpaceDE/>
              <w:autoSpaceDN/>
              <w:adjustRightInd/>
              <w:spacing w:after="0"/>
              <w:contextualSpacing w:val="0"/>
              <w:rPr>
                <w:rFonts w:ascii="Arial" w:hAnsi="Arial"/>
                <w:noProof/>
                <w:lang w:eastAsia="zh-CN"/>
              </w:rPr>
            </w:pPr>
            <w:bookmarkStart w:id="2" w:name="_Hlk127300713"/>
            <w:r w:rsidRPr="00C77FB7">
              <w:rPr>
                <w:rFonts w:ascii="Arial" w:hAnsi="Arial" w:hint="eastAsia"/>
                <w:noProof/>
                <w:lang w:eastAsia="zh-CN"/>
              </w:rPr>
              <w:t xml:space="preserve">On </w:t>
            </w:r>
            <w:r w:rsidRPr="007A3617">
              <w:rPr>
                <w:rFonts w:ascii="Arial" w:hAnsi="Arial"/>
                <w:noProof/>
                <w:lang w:eastAsia="zh-CN"/>
              </w:rPr>
              <w:t>7.8.1</w:t>
            </w:r>
            <w:r w:rsidRPr="007A3617">
              <w:rPr>
                <w:rFonts w:ascii="Arial" w:hAnsi="Arial"/>
                <w:noProof/>
                <w:lang w:eastAsia="zh-CN"/>
              </w:rPr>
              <w:tab/>
              <w:t>General</w:t>
            </w:r>
          </w:p>
          <w:p w14:paraId="1DA65FC7" w14:textId="77777777" w:rsidR="00E11C3B" w:rsidRPr="007A3617" w:rsidRDefault="00E11C3B" w:rsidP="00E11C3B">
            <w:pPr>
              <w:pStyle w:val="ListParagraph"/>
              <w:numPr>
                <w:ilvl w:val="0"/>
                <w:numId w:val="16"/>
              </w:numPr>
              <w:overflowPunct/>
              <w:autoSpaceDE/>
              <w:autoSpaceDN/>
              <w:adjustRightInd/>
              <w:spacing w:after="0"/>
              <w:contextualSpacing w:val="0"/>
              <w:rPr>
                <w:rFonts w:ascii="Arial" w:hAnsi="Arial"/>
                <w:noProof/>
                <w:lang w:eastAsia="zh-CN"/>
              </w:rPr>
            </w:pPr>
            <w:r>
              <w:rPr>
                <w:rFonts w:ascii="Arial" w:hAnsi="Arial" w:hint="eastAsia"/>
                <w:noProof/>
                <w:lang w:eastAsia="zh-CN"/>
              </w:rPr>
              <w:lastRenderedPageBreak/>
              <w:t>Clarify gNB can also support to deactivate the pre-configured PPW.</w:t>
            </w:r>
          </w:p>
          <w:bookmarkEnd w:id="2"/>
          <w:p w14:paraId="12B50660" w14:textId="77777777" w:rsidR="00E11C3B" w:rsidRDefault="00E11C3B" w:rsidP="00E11C3B">
            <w:pPr>
              <w:rPr>
                <w:b/>
                <w:i/>
              </w:rPr>
            </w:pPr>
            <w:r>
              <w:rPr>
                <w:b/>
                <w:i/>
              </w:rPr>
              <w:t>Consequences if not approved:</w:t>
            </w:r>
          </w:p>
          <w:p w14:paraId="69D2652A" w14:textId="489FA40C" w:rsidR="00E11C3B" w:rsidRDefault="00E11C3B" w:rsidP="00E11C3B">
            <w:pPr>
              <w:rPr>
                <w:lang w:val="en-GB" w:eastAsia="zh-CN"/>
              </w:rPr>
            </w:pPr>
            <w:r>
              <w:rPr>
                <w:rFonts w:ascii="Arial" w:eastAsia="Times New Roman" w:hAnsi="Arial" w:hint="eastAsia"/>
                <w:noProof/>
                <w:lang w:eastAsia="zh-CN"/>
              </w:rPr>
              <w:t>NRPPa enhanements are not captured in the stage 2 specification.</w:t>
            </w:r>
          </w:p>
        </w:tc>
      </w:tr>
    </w:tbl>
    <w:p w14:paraId="1FE32333" w14:textId="77777777" w:rsidR="00E11C3B" w:rsidRPr="00E11C3B" w:rsidRDefault="00E11C3B" w:rsidP="00E11C3B">
      <w:pPr>
        <w:rPr>
          <w:lang w:val="en-GB" w:eastAsia="zh-CN"/>
        </w:rPr>
      </w:pPr>
    </w:p>
    <w:p w14:paraId="027FE328" w14:textId="61B6D35F" w:rsidR="00E96B93" w:rsidRDefault="002B42AE">
      <w:pPr>
        <w:rPr>
          <w:lang w:val="en-GB" w:eastAsia="en-GB"/>
        </w:rPr>
      </w:pPr>
      <w:r>
        <w:rPr>
          <w:b/>
          <w:bCs/>
          <w:lang w:val="en-GB" w:eastAsia="en-GB"/>
        </w:rPr>
        <w:t>Running CR Rapporteur</w:t>
      </w:r>
      <w:r w:rsidR="004B2116">
        <w:rPr>
          <w:b/>
          <w:bCs/>
          <w:lang w:val="en-GB" w:eastAsia="en-GB"/>
        </w:rPr>
        <w:t>’s comments</w:t>
      </w:r>
      <w:r w:rsidR="004B2116">
        <w:rPr>
          <w:lang w:val="en-GB" w:eastAsia="en-GB"/>
        </w:rPr>
        <w:t>:</w:t>
      </w:r>
    </w:p>
    <w:p w14:paraId="7F80AA20" w14:textId="77777777" w:rsidR="002B42AE" w:rsidRDefault="002B42AE">
      <w:pPr>
        <w:rPr>
          <w:lang w:val="en-GB" w:eastAsia="en-GB"/>
        </w:rPr>
      </w:pPr>
      <w:r>
        <w:rPr>
          <w:lang w:val="en-GB" w:eastAsia="en-GB"/>
        </w:rPr>
        <w:t>1</w:t>
      </w:r>
      <w:r w:rsidRPr="002B42AE">
        <w:rPr>
          <w:vertAlign w:val="superscript"/>
          <w:lang w:val="en-GB" w:eastAsia="en-GB"/>
        </w:rPr>
        <w:t>st</w:t>
      </w:r>
      <w:r>
        <w:rPr>
          <w:lang w:val="en-GB" w:eastAsia="en-GB"/>
        </w:rPr>
        <w:t xml:space="preserve"> change is incorrect since the TRP cannot receive </w:t>
      </w:r>
      <w:r w:rsidRPr="002B42AE">
        <w:rPr>
          <w:lang w:val="en-GB" w:eastAsia="en-GB"/>
        </w:rPr>
        <w:t>UE-initiated On-Demand PRS request</w:t>
      </w:r>
      <w:r>
        <w:rPr>
          <w:lang w:val="en-GB" w:eastAsia="en-GB"/>
        </w:rPr>
        <w:t xml:space="preserve"> directly. The TRP can only receive the request from the LMF (the accept/reject/ignore were captured in NOTE 5 in TS38.305). Therefore nothing to be changed;</w:t>
      </w:r>
    </w:p>
    <w:p w14:paraId="4A88C0A0" w14:textId="1ED325BB" w:rsidR="002B42AE" w:rsidRPr="002B42AE" w:rsidRDefault="002B42AE" w:rsidP="002B42AE">
      <w:pPr>
        <w:rPr>
          <w:rFonts w:ascii="Arial" w:hAnsi="Arial"/>
          <w:i/>
          <w:iCs/>
          <w:noProof/>
          <w:lang w:eastAsia="zh-CN"/>
        </w:rPr>
      </w:pPr>
      <w:r>
        <w:rPr>
          <w:lang w:val="en-GB" w:eastAsia="en-GB"/>
        </w:rPr>
        <w:t>2</w:t>
      </w:r>
      <w:r w:rsidRPr="002B42AE">
        <w:rPr>
          <w:vertAlign w:val="superscript"/>
          <w:lang w:val="en-GB" w:eastAsia="en-GB"/>
        </w:rPr>
        <w:t>nd</w:t>
      </w:r>
      <w:r>
        <w:rPr>
          <w:lang w:val="en-GB" w:eastAsia="en-GB"/>
        </w:rPr>
        <w:t xml:space="preserve"> change, looks reasonable, i.e.   in</w:t>
      </w:r>
      <w:r w:rsidRPr="002B42AE">
        <w:rPr>
          <w:rFonts w:hint="eastAsia"/>
          <w:lang w:val="en-GB" w:eastAsia="en-GB"/>
        </w:rPr>
        <w:t xml:space="preserve"> </w:t>
      </w:r>
      <w:r w:rsidRPr="002B42AE">
        <w:rPr>
          <w:lang w:val="en-GB" w:eastAsia="en-GB"/>
        </w:rPr>
        <w:t>7.7.2</w:t>
      </w:r>
      <w:r w:rsidRPr="002B42AE">
        <w:rPr>
          <w:lang w:val="en-GB" w:eastAsia="en-GB"/>
        </w:rPr>
        <w:tab/>
        <w:t>Pre-configured Measurement Gap procedures</w:t>
      </w:r>
      <w:r>
        <w:rPr>
          <w:lang w:val="en-GB" w:eastAsia="en-GB"/>
        </w:rPr>
        <w:t>:</w:t>
      </w:r>
    </w:p>
    <w:p w14:paraId="7B528580" w14:textId="77777777" w:rsidR="002B42AE" w:rsidRPr="002B42AE" w:rsidRDefault="002B42AE" w:rsidP="002B42AE">
      <w:pPr>
        <w:pStyle w:val="ListParagraph"/>
        <w:numPr>
          <w:ilvl w:val="0"/>
          <w:numId w:val="16"/>
        </w:numPr>
        <w:overflowPunct/>
        <w:autoSpaceDE/>
        <w:autoSpaceDN/>
        <w:adjustRightInd/>
        <w:spacing w:after="0"/>
        <w:contextualSpacing w:val="0"/>
        <w:rPr>
          <w:rFonts w:ascii="Arial" w:hAnsi="Arial"/>
          <w:i/>
          <w:iCs/>
          <w:noProof/>
          <w:lang w:eastAsia="zh-CN"/>
        </w:rPr>
      </w:pPr>
      <w:r w:rsidRPr="002B42AE">
        <w:rPr>
          <w:rFonts w:ascii="Arial" w:hAnsi="Arial"/>
          <w:i/>
          <w:iCs/>
          <w:noProof/>
          <w:lang w:eastAsia="zh-CN"/>
        </w:rPr>
        <w:t>C</w:t>
      </w:r>
      <w:r w:rsidRPr="002B42AE">
        <w:rPr>
          <w:rFonts w:ascii="Arial" w:hAnsi="Arial" w:hint="eastAsia"/>
          <w:i/>
          <w:iCs/>
          <w:noProof/>
          <w:lang w:eastAsia="zh-CN"/>
        </w:rPr>
        <w:t xml:space="preserve">orrect the wrong step referred in step 5a; </w:t>
      </w:r>
    </w:p>
    <w:p w14:paraId="27D8755D" w14:textId="77777777" w:rsidR="002B42AE" w:rsidRPr="002B42AE" w:rsidRDefault="002B42AE" w:rsidP="002B42AE">
      <w:pPr>
        <w:pStyle w:val="ListParagraph"/>
        <w:numPr>
          <w:ilvl w:val="0"/>
          <w:numId w:val="16"/>
        </w:numPr>
        <w:overflowPunct/>
        <w:autoSpaceDE/>
        <w:autoSpaceDN/>
        <w:adjustRightInd/>
        <w:spacing w:after="0"/>
        <w:contextualSpacing w:val="0"/>
        <w:rPr>
          <w:rFonts w:ascii="Arial" w:hAnsi="Arial"/>
          <w:i/>
          <w:iCs/>
          <w:noProof/>
          <w:lang w:eastAsia="zh-CN"/>
        </w:rPr>
      </w:pPr>
      <w:r w:rsidRPr="002B42AE">
        <w:rPr>
          <w:rFonts w:ascii="Arial" w:hAnsi="Arial" w:hint="eastAsia"/>
          <w:i/>
          <w:iCs/>
          <w:noProof/>
          <w:lang w:eastAsia="zh-CN"/>
        </w:rPr>
        <w:t>Add the deactivate behaviour in step 5b;</w:t>
      </w:r>
    </w:p>
    <w:p w14:paraId="5FB554F2" w14:textId="5B6F38B6" w:rsidR="002B42AE" w:rsidRDefault="002B42AE">
      <w:pPr>
        <w:rPr>
          <w:lang w:eastAsia="en-GB"/>
        </w:rPr>
      </w:pPr>
      <w:r>
        <w:rPr>
          <w:lang w:eastAsia="en-GB"/>
        </w:rPr>
        <w:t>3</w:t>
      </w:r>
      <w:r w:rsidRPr="002B42AE">
        <w:rPr>
          <w:vertAlign w:val="superscript"/>
          <w:lang w:eastAsia="en-GB"/>
        </w:rPr>
        <w:t>rd</w:t>
      </w:r>
      <w:r>
        <w:rPr>
          <w:lang w:eastAsia="en-GB"/>
        </w:rPr>
        <w:t xml:space="preserve">  change, looks reasonable, i.e. in 7.8.1 General:</w:t>
      </w:r>
    </w:p>
    <w:p w14:paraId="5AAA8A65" w14:textId="57C71F6D" w:rsidR="002B42AE" w:rsidRPr="002B42AE" w:rsidRDefault="002B42AE" w:rsidP="002B42AE">
      <w:pPr>
        <w:rPr>
          <w:lang w:eastAsia="en-GB"/>
        </w:rPr>
      </w:pPr>
      <w:r>
        <w:rPr>
          <w:lang w:eastAsia="en-GB"/>
        </w:rPr>
        <w:t>-</w:t>
      </w:r>
      <w:r>
        <w:rPr>
          <w:lang w:eastAsia="en-GB"/>
        </w:rPr>
        <w:tab/>
        <w:t xml:space="preserve">Clarify </w:t>
      </w:r>
      <w:proofErr w:type="spellStart"/>
      <w:r>
        <w:rPr>
          <w:lang w:eastAsia="en-GB"/>
        </w:rPr>
        <w:t>gNB</w:t>
      </w:r>
      <w:proofErr w:type="spellEnd"/>
      <w:r>
        <w:rPr>
          <w:lang w:eastAsia="en-GB"/>
        </w:rPr>
        <w:t xml:space="preserve"> can also support to deactivate the pre-configured PPW.</w:t>
      </w:r>
    </w:p>
    <w:p w14:paraId="32507705" w14:textId="4D921338" w:rsidR="006C246B" w:rsidRDefault="006C246B" w:rsidP="002B42AE">
      <w:pPr>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1: </w:t>
      </w:r>
      <w:r w:rsidR="002B42AE">
        <w:rPr>
          <w:rFonts w:ascii="Times New Roman" w:hAnsi="Times New Roman" w:cs="Times New Roman"/>
          <w:b/>
          <w:bCs/>
          <w:sz w:val="20"/>
          <w:szCs w:val="20"/>
        </w:rPr>
        <w:t>Agree the 2</w:t>
      </w:r>
      <w:r w:rsidR="002B42AE" w:rsidRPr="002B42AE">
        <w:rPr>
          <w:rFonts w:ascii="Times New Roman" w:hAnsi="Times New Roman" w:cs="Times New Roman"/>
          <w:b/>
          <w:bCs/>
          <w:sz w:val="20"/>
          <w:szCs w:val="20"/>
          <w:vertAlign w:val="superscript"/>
        </w:rPr>
        <w:t>nd</w:t>
      </w:r>
      <w:r w:rsidR="002B42AE">
        <w:rPr>
          <w:rFonts w:ascii="Times New Roman" w:hAnsi="Times New Roman" w:cs="Times New Roman"/>
          <w:b/>
          <w:bCs/>
          <w:sz w:val="20"/>
          <w:szCs w:val="20"/>
        </w:rPr>
        <w:t>/3</w:t>
      </w:r>
      <w:r w:rsidR="002B42AE" w:rsidRPr="002B42AE">
        <w:rPr>
          <w:rFonts w:ascii="Times New Roman" w:hAnsi="Times New Roman" w:cs="Times New Roman"/>
          <w:b/>
          <w:bCs/>
          <w:sz w:val="20"/>
          <w:szCs w:val="20"/>
          <w:vertAlign w:val="superscript"/>
        </w:rPr>
        <w:t>rd</w:t>
      </w:r>
      <w:r w:rsidR="002B42AE">
        <w:rPr>
          <w:rFonts w:ascii="Times New Roman" w:hAnsi="Times New Roman" w:cs="Times New Roman"/>
          <w:b/>
          <w:bCs/>
          <w:sz w:val="20"/>
          <w:szCs w:val="20"/>
        </w:rPr>
        <w:t xml:space="preserve"> changes from </w:t>
      </w:r>
      <w:r w:rsidR="002B42AE" w:rsidRPr="002B42AE">
        <w:rPr>
          <w:rFonts w:ascii="Times New Roman" w:hAnsi="Times New Roman" w:cs="Times New Roman"/>
          <w:b/>
          <w:bCs/>
          <w:sz w:val="20"/>
          <w:szCs w:val="20"/>
        </w:rPr>
        <w:t>R2-2211424</w:t>
      </w:r>
      <w:r w:rsidR="002B42AE">
        <w:rPr>
          <w:rFonts w:ascii="Times New Roman" w:hAnsi="Times New Roman" w:cs="Times New Roman"/>
          <w:b/>
          <w:bCs/>
          <w:sz w:val="20"/>
          <w:szCs w:val="20"/>
        </w:rPr>
        <w:t xml:space="preserve">, i.e. </w:t>
      </w:r>
    </w:p>
    <w:p w14:paraId="5263739C" w14:textId="4CBE0351" w:rsidR="002B42AE" w:rsidRPr="002B42AE" w:rsidRDefault="002B42AE" w:rsidP="002B42AE">
      <w:pPr>
        <w:rPr>
          <w:rFonts w:ascii="Arial" w:hAnsi="Arial"/>
          <w:i/>
          <w:iCs/>
          <w:noProof/>
          <w:lang w:eastAsia="zh-CN"/>
        </w:rPr>
      </w:pPr>
      <w:r>
        <w:rPr>
          <w:lang w:val="en-GB" w:eastAsia="en-GB"/>
        </w:rPr>
        <w:t>in</w:t>
      </w:r>
      <w:r w:rsidRPr="002B42AE">
        <w:rPr>
          <w:rFonts w:hint="eastAsia"/>
          <w:lang w:val="en-GB" w:eastAsia="en-GB"/>
        </w:rPr>
        <w:t xml:space="preserve"> </w:t>
      </w:r>
      <w:r w:rsidRPr="002B42AE">
        <w:rPr>
          <w:lang w:val="en-GB" w:eastAsia="en-GB"/>
        </w:rPr>
        <w:t>7.7.2</w:t>
      </w:r>
      <w:r w:rsidRPr="002B42AE">
        <w:rPr>
          <w:lang w:val="en-GB" w:eastAsia="en-GB"/>
        </w:rPr>
        <w:tab/>
        <w:t>Pre-configured Measurement Gap procedures</w:t>
      </w:r>
      <w:r>
        <w:rPr>
          <w:lang w:val="en-GB" w:eastAsia="en-GB"/>
        </w:rPr>
        <w:t>:</w:t>
      </w:r>
    </w:p>
    <w:p w14:paraId="4C570D6D" w14:textId="77777777" w:rsidR="002B42AE" w:rsidRPr="002B42AE" w:rsidRDefault="002B42AE" w:rsidP="002B42AE">
      <w:pPr>
        <w:pStyle w:val="ListParagraph"/>
        <w:numPr>
          <w:ilvl w:val="0"/>
          <w:numId w:val="16"/>
        </w:numPr>
        <w:overflowPunct/>
        <w:autoSpaceDE/>
        <w:autoSpaceDN/>
        <w:adjustRightInd/>
        <w:spacing w:after="0"/>
        <w:contextualSpacing w:val="0"/>
        <w:rPr>
          <w:rFonts w:ascii="Arial" w:hAnsi="Arial"/>
          <w:i/>
          <w:iCs/>
          <w:noProof/>
          <w:lang w:eastAsia="zh-CN"/>
        </w:rPr>
      </w:pPr>
      <w:r w:rsidRPr="002B42AE">
        <w:rPr>
          <w:rFonts w:ascii="Arial" w:hAnsi="Arial"/>
          <w:i/>
          <w:iCs/>
          <w:noProof/>
          <w:lang w:eastAsia="zh-CN"/>
        </w:rPr>
        <w:t>C</w:t>
      </w:r>
      <w:r w:rsidRPr="002B42AE">
        <w:rPr>
          <w:rFonts w:ascii="Arial" w:hAnsi="Arial" w:hint="eastAsia"/>
          <w:i/>
          <w:iCs/>
          <w:noProof/>
          <w:lang w:eastAsia="zh-CN"/>
        </w:rPr>
        <w:t xml:space="preserve">orrect the wrong step referred in step 5a; </w:t>
      </w:r>
    </w:p>
    <w:p w14:paraId="42AADBB3" w14:textId="77777777" w:rsidR="002B42AE" w:rsidRPr="002B42AE" w:rsidRDefault="002B42AE" w:rsidP="002B42AE">
      <w:pPr>
        <w:pStyle w:val="ListParagraph"/>
        <w:numPr>
          <w:ilvl w:val="0"/>
          <w:numId w:val="16"/>
        </w:numPr>
        <w:overflowPunct/>
        <w:autoSpaceDE/>
        <w:autoSpaceDN/>
        <w:adjustRightInd/>
        <w:spacing w:after="0"/>
        <w:contextualSpacing w:val="0"/>
        <w:rPr>
          <w:rFonts w:ascii="Arial" w:hAnsi="Arial"/>
          <w:i/>
          <w:iCs/>
          <w:noProof/>
          <w:lang w:eastAsia="zh-CN"/>
        </w:rPr>
      </w:pPr>
      <w:r w:rsidRPr="002B42AE">
        <w:rPr>
          <w:rFonts w:ascii="Arial" w:hAnsi="Arial" w:hint="eastAsia"/>
          <w:i/>
          <w:iCs/>
          <w:noProof/>
          <w:lang w:eastAsia="zh-CN"/>
        </w:rPr>
        <w:t>Add the deactivate behaviour in step 5b;</w:t>
      </w:r>
    </w:p>
    <w:p w14:paraId="2FBB3859" w14:textId="7D1225EE" w:rsidR="002B42AE" w:rsidRDefault="002B42AE" w:rsidP="002B42AE">
      <w:pPr>
        <w:rPr>
          <w:lang w:eastAsia="en-GB"/>
        </w:rPr>
      </w:pPr>
      <w:r>
        <w:rPr>
          <w:lang w:eastAsia="en-GB"/>
        </w:rPr>
        <w:t>in 7.8.1 General:</w:t>
      </w:r>
    </w:p>
    <w:p w14:paraId="3C6D6B66" w14:textId="77777777" w:rsidR="002B42AE" w:rsidRPr="002B42AE" w:rsidRDefault="002B42AE" w:rsidP="002B42AE">
      <w:pPr>
        <w:rPr>
          <w:lang w:eastAsia="en-GB"/>
        </w:rPr>
      </w:pPr>
      <w:r>
        <w:rPr>
          <w:lang w:eastAsia="en-GB"/>
        </w:rPr>
        <w:t>-</w:t>
      </w:r>
      <w:r>
        <w:rPr>
          <w:lang w:eastAsia="en-GB"/>
        </w:rPr>
        <w:tab/>
        <w:t xml:space="preserve">Clarify </w:t>
      </w:r>
      <w:proofErr w:type="spellStart"/>
      <w:r>
        <w:rPr>
          <w:lang w:eastAsia="en-GB"/>
        </w:rPr>
        <w:t>gNB</w:t>
      </w:r>
      <w:proofErr w:type="spellEnd"/>
      <w:r>
        <w:rPr>
          <w:lang w:eastAsia="en-GB"/>
        </w:rPr>
        <w:t xml:space="preserve"> can also support to deactivate the pre-configured PPW.</w:t>
      </w:r>
    </w:p>
    <w:p w14:paraId="57F91B83" w14:textId="77777777" w:rsidR="006C246B" w:rsidRDefault="006C246B">
      <w:pPr>
        <w:jc w:val="both"/>
        <w:rPr>
          <w:rFonts w:ascii="Times New Roman" w:hAnsi="Times New Roman" w:cs="Times New Roman"/>
          <w:sz w:val="20"/>
          <w:szCs w:val="20"/>
        </w:rPr>
      </w:pPr>
    </w:p>
    <w:p w14:paraId="027FE341" w14:textId="35E2F094" w:rsidR="00E96B93" w:rsidRDefault="004B2116">
      <w:pPr>
        <w:pStyle w:val="Heading2"/>
        <w:numPr>
          <w:ilvl w:val="1"/>
          <w:numId w:val="1"/>
        </w:numPr>
      </w:pPr>
      <w:r>
        <w:t xml:space="preserve">Changes from </w:t>
      </w:r>
      <w:r w:rsidR="003E51D1" w:rsidRPr="003E51D1">
        <w:t>R2-2212356</w:t>
      </w:r>
      <w:r w:rsidR="003E51D1" w:rsidRPr="003E51D1">
        <w:tab/>
      </w:r>
      <w:proofErr w:type="spellStart"/>
      <w:r w:rsidR="003E51D1" w:rsidRPr="003E51D1">
        <w:t>Miscelenous</w:t>
      </w:r>
      <w:proofErr w:type="spellEnd"/>
      <w:r w:rsidR="003E51D1" w:rsidRPr="003E51D1">
        <w:t xml:space="preserve"> corrections for stage2</w:t>
      </w:r>
      <w:r w:rsidR="003E51D1" w:rsidRPr="003E51D1">
        <w:tab/>
        <w:t>Ericsson</w:t>
      </w:r>
    </w:p>
    <w:tbl>
      <w:tblPr>
        <w:tblStyle w:val="TableGrid"/>
        <w:tblW w:w="0" w:type="auto"/>
        <w:tblLook w:val="04A0" w:firstRow="1" w:lastRow="0" w:firstColumn="1" w:lastColumn="0" w:noHBand="0" w:noVBand="1"/>
      </w:tblPr>
      <w:tblGrid>
        <w:gridCol w:w="9576"/>
      </w:tblGrid>
      <w:tr w:rsidR="00443BA3" w14:paraId="4AE8487A" w14:textId="77777777" w:rsidTr="00443BA3">
        <w:tc>
          <w:tcPr>
            <w:tcW w:w="9576" w:type="dxa"/>
          </w:tcPr>
          <w:p w14:paraId="4FD5E638" w14:textId="77777777" w:rsidR="00443BA3" w:rsidRDefault="00443BA3" w:rsidP="00443BA3">
            <w:pPr>
              <w:rPr>
                <w:rFonts w:ascii="Arial" w:eastAsia="Times New Roman" w:hAnsi="Arial"/>
                <w:b/>
                <w:i/>
              </w:rPr>
            </w:pPr>
            <w:r>
              <w:rPr>
                <w:rFonts w:ascii="Arial" w:eastAsia="Times New Roman" w:hAnsi="Arial"/>
                <w:b/>
                <w:i/>
              </w:rPr>
              <w:t>Reason for change:</w:t>
            </w:r>
          </w:p>
          <w:p w14:paraId="4BE78B4B" w14:textId="77777777" w:rsidR="00450338" w:rsidRDefault="00450338" w:rsidP="00450338">
            <w:pPr>
              <w:pStyle w:val="CRCoverPage"/>
              <w:numPr>
                <w:ilvl w:val="0"/>
                <w:numId w:val="19"/>
              </w:numPr>
              <w:spacing w:after="0" w:line="240" w:lineRule="auto"/>
              <w:rPr>
                <w:noProof/>
              </w:rPr>
            </w:pPr>
            <w:r>
              <w:rPr>
                <w:noProof/>
              </w:rPr>
              <w:t>Addition of TEG exchange for UL-TDOA and Multi-RTT Positioning methods which are currently missing</w:t>
            </w:r>
          </w:p>
          <w:p w14:paraId="0CD79770" w14:textId="77777777" w:rsidR="00450338" w:rsidRDefault="00450338" w:rsidP="00450338">
            <w:pPr>
              <w:pStyle w:val="CRCoverPage"/>
              <w:numPr>
                <w:ilvl w:val="0"/>
                <w:numId w:val="19"/>
              </w:numPr>
              <w:spacing w:after="0" w:line="240" w:lineRule="auto"/>
              <w:rPr>
                <w:noProof/>
              </w:rPr>
            </w:pPr>
            <w:r>
              <w:rPr>
                <w:noProof/>
              </w:rPr>
              <w:t>To capture RRC Inactive Agreements Aperiodic UL-SRS is not supported in RRC Inactive</w:t>
            </w:r>
          </w:p>
          <w:p w14:paraId="45D95956" w14:textId="77777777" w:rsidR="00450338" w:rsidRDefault="00450338" w:rsidP="00450338">
            <w:pPr>
              <w:pStyle w:val="CRCoverPage"/>
              <w:numPr>
                <w:ilvl w:val="0"/>
                <w:numId w:val="19"/>
              </w:numPr>
              <w:spacing w:after="0" w:line="240" w:lineRule="auto"/>
              <w:rPr>
                <w:noProof/>
              </w:rPr>
            </w:pPr>
            <w:r>
              <w:rPr>
                <w:noProof/>
              </w:rPr>
              <w:t>Additionally, RAN3 have added the UE Reporting Information from LMF to gNB in the POSITIONING INFORMATION REQUEST message, which is used for allocating CG-SDT proper resources when positioning a UE in RRC Inactive mode.</w:t>
            </w:r>
          </w:p>
          <w:p w14:paraId="3E45142E" w14:textId="77777777" w:rsidR="00450338" w:rsidRDefault="00450338" w:rsidP="00450338">
            <w:pPr>
              <w:pStyle w:val="ListParagraph"/>
              <w:numPr>
                <w:ilvl w:val="0"/>
                <w:numId w:val="19"/>
              </w:numPr>
              <w:overflowPunct/>
              <w:autoSpaceDE/>
              <w:autoSpaceDN/>
              <w:adjustRightInd/>
              <w:spacing w:after="0"/>
              <w:rPr>
                <w:noProof/>
              </w:rPr>
            </w:pPr>
            <w:r w:rsidRPr="00455B07">
              <w:rPr>
                <w:rFonts w:ascii="Arial" w:hAnsi="Arial" w:cs="Arial"/>
                <w:lang w:eastAsia="ja-JP"/>
              </w:rPr>
              <w:t xml:space="preserve">RAN3 have added the </w:t>
            </w:r>
            <w:r w:rsidRPr="00455B07">
              <w:rPr>
                <w:rFonts w:ascii="Arial" w:hAnsi="Arial" w:cs="Arial"/>
                <w:i/>
                <w:iCs/>
                <w:lang w:eastAsia="ja-JP"/>
              </w:rPr>
              <w:t>SRS port index</w:t>
            </w:r>
            <w:r w:rsidRPr="00455B07">
              <w:rPr>
                <w:rFonts w:ascii="Arial" w:hAnsi="Arial" w:cs="Arial"/>
                <w:lang w:eastAsia="ja-JP"/>
              </w:rPr>
              <w:t xml:space="preserve"> IE to </w:t>
            </w:r>
            <w:r w:rsidRPr="00455B07">
              <w:rPr>
                <w:rFonts w:ascii="Arial" w:hAnsi="Arial" w:cs="Arial"/>
                <w:i/>
                <w:iCs/>
                <w:lang w:eastAsia="ja-JP"/>
              </w:rPr>
              <w:t>SRS Resource type</w:t>
            </w:r>
            <w:r w:rsidRPr="00455B07">
              <w:rPr>
                <w:rFonts w:ascii="Arial" w:hAnsi="Arial" w:cs="Arial"/>
                <w:lang w:eastAsia="ja-JP"/>
              </w:rPr>
              <w:t xml:space="preserve"> IE in NRPPA following RAN1 agreement R1-2205602:</w:t>
            </w:r>
            <w:r>
              <w:rPr>
                <w:rFonts w:ascii="Arial" w:hAnsi="Arial" w:cs="Arial"/>
                <w:lang w:eastAsia="ja-JP"/>
              </w:rPr>
              <w:t xml:space="preserve"> </w:t>
            </w:r>
            <w:proofErr w:type="spellStart"/>
            <w:r>
              <w:rPr>
                <w:rFonts w:ascii="Arial" w:hAnsi="Arial" w:cs="Arial"/>
                <w:lang w:eastAsia="ja-JP"/>
              </w:rPr>
              <w:t>Hnece</w:t>
            </w:r>
            <w:proofErr w:type="spellEnd"/>
            <w:r>
              <w:rPr>
                <w:rFonts w:ascii="Arial" w:hAnsi="Arial" w:cs="Arial"/>
                <w:lang w:eastAsia="ja-JP"/>
              </w:rPr>
              <w:t>, t</w:t>
            </w:r>
            <w:r w:rsidRPr="00455B07">
              <w:rPr>
                <w:rFonts w:ascii="Arial" w:hAnsi="Arial" w:cs="Arial"/>
                <w:noProof/>
              </w:rPr>
              <w:t>here is</w:t>
            </w:r>
            <w:r w:rsidRPr="00455B07">
              <w:rPr>
                <w:rFonts w:ascii="Arial" w:eastAsia="MS Mincho" w:hAnsi="Arial" w:cs="Arial"/>
                <w:sz w:val="22"/>
                <w:szCs w:val="24"/>
                <w:lang w:eastAsia="ja-JP"/>
              </w:rPr>
              <w:t xml:space="preserve"> </w:t>
            </w:r>
            <w:r w:rsidRPr="00455B07">
              <w:rPr>
                <w:rFonts w:ascii="Arial" w:hAnsi="Arial" w:cs="Arial"/>
                <w:noProof/>
              </w:rPr>
              <w:t>Missing SRS Port index signalled as part of the measurements with the SRS Resource Type when Release-15 SRS Resource is used.</w:t>
            </w:r>
          </w:p>
          <w:p w14:paraId="7B23FDAD" w14:textId="77777777" w:rsidR="00450338" w:rsidRPr="00455B07" w:rsidRDefault="00450338" w:rsidP="00450338">
            <w:pPr>
              <w:pStyle w:val="ListParagraph"/>
              <w:ind w:left="820"/>
              <w:rPr>
                <w:rFonts w:ascii="Arial" w:hAnsi="Arial" w:cs="Arial"/>
                <w:lang w:eastAsia="ja-JP"/>
              </w:rPr>
            </w:pPr>
          </w:p>
          <w:p w14:paraId="2EC7D54D" w14:textId="77777777" w:rsidR="00450338" w:rsidRPr="00BB4596" w:rsidRDefault="00450338" w:rsidP="00450338">
            <w:pPr>
              <w:pStyle w:val="ListParagraph"/>
              <w:pBdr>
                <w:top w:val="single" w:sz="4" w:space="1" w:color="auto"/>
                <w:left w:val="single" w:sz="4" w:space="4" w:color="auto"/>
                <w:bottom w:val="single" w:sz="4" w:space="1" w:color="auto"/>
                <w:right w:val="single" w:sz="4" w:space="4" w:color="auto"/>
              </w:pBdr>
              <w:spacing w:after="120"/>
              <w:rPr>
                <w:rFonts w:ascii="Arial" w:hAnsi="Arial" w:cs="Arial"/>
                <w:lang w:eastAsia="ja-JP"/>
              </w:rPr>
            </w:pPr>
            <w:r w:rsidRPr="00BB4596">
              <w:rPr>
                <w:rFonts w:eastAsia="MS Mincho"/>
                <w:sz w:val="22"/>
                <w:szCs w:val="24"/>
                <w:lang w:eastAsia="ja-JP"/>
              </w:rPr>
              <w:t xml:space="preserve">RAN1 discussed the issue and agreed on the following: </w:t>
            </w:r>
            <w:r w:rsidRPr="00BB4596">
              <w:rPr>
                <w:rFonts w:eastAsia="MS Mincho"/>
                <w:sz w:val="22"/>
                <w:szCs w:val="24"/>
                <w:highlight w:val="yellow"/>
                <w:lang w:eastAsia="ja-JP"/>
              </w:rPr>
              <w:t>SRS port index can be optionally signaled to the LMF when SRS resource for MIMO is used</w:t>
            </w:r>
            <w:r w:rsidRPr="00BB4596">
              <w:rPr>
                <w:rFonts w:eastAsia="MS Mincho"/>
                <w:sz w:val="22"/>
                <w:szCs w:val="24"/>
                <w:lang w:eastAsia="ja-JP"/>
              </w:rPr>
              <w:t>. It is RAN1 understanding use of MIMO SRS in such a case is transparent to the UE and brings no specification impact in RAN1</w:t>
            </w:r>
            <w:r w:rsidRPr="00BB4596">
              <w:rPr>
                <w:rFonts w:ascii="Arial" w:hAnsi="Arial" w:cs="Arial"/>
                <w:lang w:eastAsia="ja-JP"/>
              </w:rPr>
              <w:t>.</w:t>
            </w:r>
          </w:p>
          <w:p w14:paraId="0EDC4262" w14:textId="77777777" w:rsidR="00443BA3" w:rsidRPr="00E11C3B" w:rsidRDefault="00443BA3" w:rsidP="00443BA3">
            <w:pPr>
              <w:rPr>
                <w:b/>
                <w:bCs/>
                <w:u w:val="single"/>
                <w:lang w:eastAsia="en-GB"/>
              </w:rPr>
            </w:pPr>
          </w:p>
          <w:p w14:paraId="32EB68B1" w14:textId="77777777" w:rsidR="00443BA3" w:rsidRDefault="00443BA3" w:rsidP="00443BA3">
            <w:pPr>
              <w:rPr>
                <w:lang w:val="en-GB" w:eastAsia="en-GB"/>
              </w:rPr>
            </w:pPr>
            <w:r>
              <w:rPr>
                <w:b/>
                <w:i/>
              </w:rPr>
              <w:lastRenderedPageBreak/>
              <w:t>Summary of change:</w:t>
            </w:r>
            <w:r>
              <w:rPr>
                <w:lang w:val="en-GB" w:eastAsia="en-GB"/>
              </w:rPr>
              <w:t>:</w:t>
            </w:r>
          </w:p>
          <w:p w14:paraId="3359E710" w14:textId="77777777" w:rsidR="00450338" w:rsidRDefault="00450338" w:rsidP="00450338">
            <w:pPr>
              <w:pStyle w:val="CRCoverPage"/>
              <w:numPr>
                <w:ilvl w:val="0"/>
                <w:numId w:val="19"/>
              </w:numPr>
              <w:spacing w:after="0" w:line="240" w:lineRule="auto"/>
              <w:rPr>
                <w:bCs/>
                <w:noProof/>
              </w:rPr>
            </w:pPr>
            <w:r>
              <w:rPr>
                <w:bCs/>
                <w:noProof/>
              </w:rPr>
              <w:t xml:space="preserve">Relevant </w:t>
            </w:r>
            <w:r w:rsidRPr="002A55D7">
              <w:rPr>
                <w:bCs/>
                <w:noProof/>
              </w:rPr>
              <w:t>UE TxTEG association updates have been made</w:t>
            </w:r>
            <w:r>
              <w:rPr>
                <w:bCs/>
                <w:noProof/>
              </w:rPr>
              <w:t xml:space="preserve"> for the UL-TDOA and Multi-RTT procedures</w:t>
            </w:r>
          </w:p>
          <w:p w14:paraId="1B021EAA" w14:textId="77777777" w:rsidR="00450338" w:rsidRDefault="00450338" w:rsidP="00450338">
            <w:pPr>
              <w:pStyle w:val="CRCoverPage"/>
              <w:numPr>
                <w:ilvl w:val="0"/>
                <w:numId w:val="19"/>
              </w:numPr>
              <w:spacing w:after="0" w:line="240" w:lineRule="auto"/>
            </w:pPr>
            <w:r>
              <w:t>Adding missing impacts for RRC Inactive mode positioning in section 7.9</w:t>
            </w:r>
          </w:p>
          <w:p w14:paraId="3B5F2F08" w14:textId="77777777" w:rsidR="00450338" w:rsidRDefault="00450338" w:rsidP="00450338">
            <w:pPr>
              <w:pStyle w:val="CRCoverPage"/>
              <w:numPr>
                <w:ilvl w:val="1"/>
                <w:numId w:val="19"/>
              </w:numPr>
              <w:spacing w:after="0" w:line="240" w:lineRule="auto"/>
            </w:pPr>
            <w:r>
              <w:t>Table has been added to reflect CG-SDT resource config based upon UE reporting intervals.</w:t>
            </w:r>
          </w:p>
          <w:p w14:paraId="4D9C267D" w14:textId="77777777" w:rsidR="00450338" w:rsidRDefault="00450338" w:rsidP="00450338">
            <w:pPr>
              <w:pStyle w:val="CRCoverPage"/>
              <w:numPr>
                <w:ilvl w:val="1"/>
                <w:numId w:val="19"/>
              </w:numPr>
              <w:spacing w:after="0" w:line="240" w:lineRule="auto"/>
            </w:pPr>
            <w:proofErr w:type="spellStart"/>
            <w:r>
              <w:t>Aperidoic</w:t>
            </w:r>
            <w:proofErr w:type="spellEnd"/>
            <w:r>
              <w:t xml:space="preserve"> UL-SRS not supported has been specified.</w:t>
            </w:r>
          </w:p>
          <w:p w14:paraId="7A7D686A" w14:textId="77777777" w:rsidR="00450338" w:rsidRPr="002A55D7" w:rsidRDefault="00450338" w:rsidP="00450338">
            <w:pPr>
              <w:pStyle w:val="CRCoverPage"/>
              <w:numPr>
                <w:ilvl w:val="0"/>
                <w:numId w:val="19"/>
              </w:numPr>
              <w:spacing w:after="0" w:line="240" w:lineRule="auto"/>
              <w:rPr>
                <w:bCs/>
                <w:noProof/>
              </w:rPr>
            </w:pPr>
            <w:r>
              <w:rPr>
                <w:bCs/>
                <w:noProof/>
              </w:rPr>
              <w:t>Correction for SRS Transmission Type</w:t>
            </w:r>
          </w:p>
          <w:p w14:paraId="59788EFF" w14:textId="77777777" w:rsidR="00443BA3" w:rsidRDefault="00443BA3" w:rsidP="00443BA3">
            <w:pPr>
              <w:pStyle w:val="ListParagraph"/>
              <w:overflowPunct/>
              <w:autoSpaceDE/>
              <w:autoSpaceDN/>
              <w:adjustRightInd/>
              <w:spacing w:after="0"/>
              <w:ind w:left="460"/>
              <w:rPr>
                <w:rFonts w:ascii="Arial" w:hAnsi="Arial"/>
                <w:noProof/>
                <w:lang w:eastAsia="zh-CN"/>
              </w:rPr>
            </w:pPr>
          </w:p>
          <w:p w14:paraId="7B1E2F5C" w14:textId="77777777" w:rsidR="00443BA3" w:rsidRDefault="00443BA3" w:rsidP="00443BA3">
            <w:pPr>
              <w:rPr>
                <w:b/>
                <w:i/>
              </w:rPr>
            </w:pPr>
            <w:r>
              <w:rPr>
                <w:b/>
                <w:i/>
              </w:rPr>
              <w:t>Consequences if not approved:</w:t>
            </w:r>
          </w:p>
          <w:p w14:paraId="43666973" w14:textId="68BF2676" w:rsidR="00443BA3" w:rsidRDefault="00450338" w:rsidP="00443BA3">
            <w:pPr>
              <w:rPr>
                <w:b/>
                <w:bCs/>
                <w:u w:val="single"/>
                <w:lang w:val="en-GB" w:eastAsia="en-GB"/>
              </w:rPr>
            </w:pPr>
            <w:r>
              <w:rPr>
                <w:noProof/>
              </w:rPr>
              <w:t>Missing functional behaviour description</w:t>
            </w:r>
            <w:r>
              <w:t xml:space="preserve">. </w:t>
            </w:r>
          </w:p>
        </w:tc>
      </w:tr>
    </w:tbl>
    <w:p w14:paraId="027FE342" w14:textId="0C695E73" w:rsidR="00E96B93" w:rsidRDefault="00E96B93">
      <w:pPr>
        <w:rPr>
          <w:b/>
          <w:bCs/>
          <w:u w:val="single"/>
          <w:lang w:val="en-GB" w:eastAsia="en-GB"/>
        </w:rPr>
      </w:pPr>
    </w:p>
    <w:p w14:paraId="0FA5A667" w14:textId="77777777" w:rsidR="00443BA3" w:rsidRDefault="00443BA3" w:rsidP="00443BA3">
      <w:pPr>
        <w:rPr>
          <w:lang w:val="en-GB" w:eastAsia="en-GB"/>
        </w:rPr>
      </w:pPr>
      <w:r>
        <w:rPr>
          <w:b/>
          <w:bCs/>
          <w:lang w:val="en-GB" w:eastAsia="en-GB"/>
        </w:rPr>
        <w:t>Running CR Rapporteur’s comments</w:t>
      </w:r>
      <w:r>
        <w:rPr>
          <w:lang w:val="en-GB" w:eastAsia="en-GB"/>
        </w:rPr>
        <w:t>:</w:t>
      </w:r>
    </w:p>
    <w:p w14:paraId="0EB3912F" w14:textId="6D272E9F" w:rsidR="00443BA3" w:rsidRDefault="00450338" w:rsidP="00443BA3">
      <w:pPr>
        <w:rPr>
          <w:lang w:val="en-GB" w:eastAsia="en-GB"/>
        </w:rPr>
      </w:pPr>
      <w:r>
        <w:rPr>
          <w:lang w:val="en-GB" w:eastAsia="en-GB"/>
        </w:rPr>
        <w:t>All issues are related to RAN3 agreements except “</w:t>
      </w:r>
      <w:r w:rsidRPr="00450338">
        <w:rPr>
          <w:lang w:val="en-GB" w:eastAsia="en-GB"/>
        </w:rPr>
        <w:t>•</w:t>
      </w:r>
      <w:r w:rsidRPr="00450338">
        <w:rPr>
          <w:lang w:val="en-GB" w:eastAsia="en-GB"/>
        </w:rPr>
        <w:tab/>
        <w:t>To capture RRC Inactive Agreements Aperiodic UL-SRS is not supported in RRC Inactive</w:t>
      </w:r>
      <w:r>
        <w:rPr>
          <w:lang w:val="en-GB" w:eastAsia="en-GB"/>
        </w:rPr>
        <w:t xml:space="preserve">”. It would be good to let RAN3 capture their agreements in stage 2 directly. </w:t>
      </w:r>
    </w:p>
    <w:p w14:paraId="13347B5B" w14:textId="76A33CC8" w:rsidR="00450338" w:rsidRDefault="00450338" w:rsidP="00443BA3">
      <w:pPr>
        <w:rPr>
          <w:lang w:eastAsia="en-GB"/>
        </w:rPr>
      </w:pPr>
      <w:r>
        <w:rPr>
          <w:lang w:val="en-GB" w:eastAsia="en-GB"/>
        </w:rPr>
        <w:t>Therefore only “</w:t>
      </w:r>
      <w:r w:rsidRPr="00450338">
        <w:rPr>
          <w:lang w:val="en-GB" w:eastAsia="en-GB"/>
        </w:rPr>
        <w:t>o</w:t>
      </w:r>
      <w:r w:rsidRPr="00450338">
        <w:rPr>
          <w:lang w:val="en-GB" w:eastAsia="en-GB"/>
        </w:rPr>
        <w:tab/>
      </w:r>
      <w:proofErr w:type="spellStart"/>
      <w:r w:rsidRPr="00450338">
        <w:rPr>
          <w:lang w:val="en-GB" w:eastAsia="en-GB"/>
        </w:rPr>
        <w:t>Aperidoic</w:t>
      </w:r>
      <w:proofErr w:type="spellEnd"/>
      <w:r w:rsidRPr="00450338">
        <w:rPr>
          <w:lang w:val="en-GB" w:eastAsia="en-GB"/>
        </w:rPr>
        <w:t xml:space="preserve"> UL-SRS not supported has been specified.</w:t>
      </w:r>
      <w:r>
        <w:rPr>
          <w:lang w:val="en-GB" w:eastAsia="en-GB"/>
        </w:rPr>
        <w:t>” Need to be captured from RAN2 perspective.</w:t>
      </w:r>
    </w:p>
    <w:p w14:paraId="2D8B7AE0" w14:textId="5FFE2485" w:rsidR="00443BA3" w:rsidRDefault="00443BA3" w:rsidP="00443BA3">
      <w:pPr>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Agree the changes</w:t>
      </w:r>
      <w:r w:rsidR="00450338">
        <w:rPr>
          <w:rFonts w:ascii="Times New Roman" w:hAnsi="Times New Roman" w:cs="Times New Roman"/>
          <w:b/>
          <w:bCs/>
          <w:sz w:val="20"/>
          <w:szCs w:val="20"/>
        </w:rPr>
        <w:t xml:space="preserve"> on “</w:t>
      </w:r>
      <w:proofErr w:type="spellStart"/>
      <w:r w:rsidR="00450338" w:rsidRPr="00450338">
        <w:rPr>
          <w:rFonts w:ascii="Times New Roman" w:hAnsi="Times New Roman" w:cs="Times New Roman"/>
          <w:b/>
          <w:bCs/>
          <w:sz w:val="20"/>
          <w:szCs w:val="20"/>
        </w:rPr>
        <w:t>Aperidoic</w:t>
      </w:r>
      <w:proofErr w:type="spellEnd"/>
      <w:r w:rsidR="00450338" w:rsidRPr="00450338">
        <w:rPr>
          <w:rFonts w:ascii="Times New Roman" w:hAnsi="Times New Roman" w:cs="Times New Roman"/>
          <w:b/>
          <w:bCs/>
          <w:sz w:val="20"/>
          <w:szCs w:val="20"/>
        </w:rPr>
        <w:t xml:space="preserve"> UL-SRS not supported</w:t>
      </w:r>
      <w:r w:rsidR="00450338">
        <w:rPr>
          <w:rFonts w:ascii="Times New Roman" w:hAnsi="Times New Roman" w:cs="Times New Roman"/>
          <w:b/>
          <w:bCs/>
          <w:sz w:val="20"/>
          <w:szCs w:val="20"/>
        </w:rPr>
        <w:t>” in section 7.9</w:t>
      </w:r>
      <w:r>
        <w:rPr>
          <w:rFonts w:ascii="Times New Roman" w:hAnsi="Times New Roman" w:cs="Times New Roman"/>
          <w:b/>
          <w:bCs/>
          <w:sz w:val="20"/>
          <w:szCs w:val="20"/>
        </w:rPr>
        <w:t xml:space="preserve"> from </w:t>
      </w:r>
      <w:r w:rsidR="00450338" w:rsidRPr="00450338">
        <w:rPr>
          <w:rFonts w:ascii="Times New Roman" w:hAnsi="Times New Roman" w:cs="Times New Roman"/>
          <w:b/>
          <w:bCs/>
          <w:sz w:val="20"/>
          <w:szCs w:val="20"/>
        </w:rPr>
        <w:t>R2-2212356</w:t>
      </w:r>
      <w:r w:rsidR="00450338">
        <w:rPr>
          <w:rFonts w:ascii="Times New Roman" w:hAnsi="Times New Roman" w:cs="Times New Roman"/>
          <w:b/>
          <w:bCs/>
          <w:sz w:val="20"/>
          <w:szCs w:val="20"/>
        </w:rPr>
        <w:t>.</w:t>
      </w:r>
      <w:r>
        <w:rPr>
          <w:rFonts w:ascii="Times New Roman" w:hAnsi="Times New Roman" w:cs="Times New Roman"/>
          <w:b/>
          <w:bCs/>
          <w:sz w:val="20"/>
          <w:szCs w:val="20"/>
        </w:rPr>
        <w:t xml:space="preserve"> </w:t>
      </w:r>
    </w:p>
    <w:p w14:paraId="027FE3C5" w14:textId="77777777" w:rsidR="00E96B93" w:rsidRDefault="00E96B93">
      <w:pPr>
        <w:jc w:val="both"/>
        <w:rPr>
          <w:rFonts w:ascii="Times New Roman" w:hAnsi="Times New Roman" w:cs="Times New Roman"/>
          <w:sz w:val="20"/>
          <w:szCs w:val="20"/>
        </w:rPr>
      </w:pPr>
    </w:p>
    <w:p w14:paraId="027FE3C6" w14:textId="3F403CB0" w:rsidR="00E96B93" w:rsidRDefault="003E51D1">
      <w:pPr>
        <w:pStyle w:val="Heading2"/>
        <w:numPr>
          <w:ilvl w:val="1"/>
          <w:numId w:val="1"/>
        </w:numPr>
        <w:ind w:left="0" w:firstLine="0"/>
      </w:pPr>
      <w:r w:rsidRPr="003E51D1">
        <w:t>R2-2212688</w:t>
      </w:r>
      <w:r w:rsidRPr="003E51D1">
        <w:tab/>
        <w:t>Correction on assistance data instances in 38.305</w:t>
      </w:r>
      <w:r w:rsidRPr="003E51D1">
        <w:tab/>
        <w:t>ZTE Corporation</w:t>
      </w:r>
    </w:p>
    <w:tbl>
      <w:tblPr>
        <w:tblStyle w:val="TableGrid"/>
        <w:tblW w:w="0" w:type="auto"/>
        <w:tblLook w:val="04A0" w:firstRow="1" w:lastRow="0" w:firstColumn="1" w:lastColumn="0" w:noHBand="0" w:noVBand="1"/>
      </w:tblPr>
      <w:tblGrid>
        <w:gridCol w:w="9576"/>
      </w:tblGrid>
      <w:tr w:rsidR="00443BA3" w14:paraId="550E8F48" w14:textId="77777777" w:rsidTr="00181C2D">
        <w:tc>
          <w:tcPr>
            <w:tcW w:w="9576" w:type="dxa"/>
          </w:tcPr>
          <w:p w14:paraId="1F19EB5B" w14:textId="77777777" w:rsidR="00443BA3" w:rsidRDefault="00443BA3" w:rsidP="00181C2D">
            <w:pPr>
              <w:rPr>
                <w:rFonts w:ascii="Arial" w:eastAsia="Times New Roman" w:hAnsi="Arial"/>
                <w:b/>
                <w:i/>
              </w:rPr>
            </w:pPr>
            <w:r>
              <w:rPr>
                <w:rFonts w:ascii="Arial" w:eastAsia="Times New Roman" w:hAnsi="Arial"/>
                <w:b/>
                <w:i/>
              </w:rPr>
              <w:t>Reason for change:</w:t>
            </w:r>
          </w:p>
          <w:p w14:paraId="4066B862" w14:textId="193139CB" w:rsidR="00443BA3" w:rsidRPr="00E11C3B" w:rsidRDefault="005C6FFD" w:rsidP="00181C2D">
            <w:pPr>
              <w:rPr>
                <w:b/>
                <w:bCs/>
                <w:u w:val="single"/>
                <w:lang w:eastAsia="en-GB"/>
              </w:rPr>
            </w:pPr>
            <w:r>
              <w:rPr>
                <w:rFonts w:hint="eastAsia"/>
                <w:lang w:eastAsia="zh-CN"/>
              </w:rPr>
              <w:t>T</w:t>
            </w:r>
            <w:r>
              <w:rPr>
                <w:lang w:eastAsia="zh-CN"/>
              </w:rPr>
              <w:t xml:space="preserve">he assistance data transfer procedure of different positioning methods have the description ‘One or more assistance data instances may be provided in one or more LPP Assistance Data messages.’ However in Rel-17, RAN2 does not agree on multiple assistance data instances containing in one LPP </w:t>
            </w:r>
            <w:r>
              <w:rPr>
                <w:rFonts w:hint="eastAsia"/>
                <w:lang w:eastAsia="zh-CN"/>
              </w:rPr>
              <w:t>method-</w:t>
            </w:r>
            <w:proofErr w:type="spellStart"/>
            <w:r>
              <w:rPr>
                <w:lang w:eastAsia="zh-CN"/>
              </w:rPr>
              <w:t>ProvideAssistanceData</w:t>
            </w:r>
            <w:proofErr w:type="spellEnd"/>
            <w:r>
              <w:rPr>
                <w:lang w:eastAsia="zh-CN"/>
              </w:rPr>
              <w:t xml:space="preserve"> message, so this description is inaccurate.</w:t>
            </w:r>
          </w:p>
          <w:p w14:paraId="3FBC5587" w14:textId="77777777" w:rsidR="00443BA3" w:rsidRDefault="00443BA3" w:rsidP="00181C2D">
            <w:pPr>
              <w:rPr>
                <w:lang w:val="en-GB" w:eastAsia="en-GB"/>
              </w:rPr>
            </w:pPr>
            <w:r>
              <w:rPr>
                <w:b/>
                <w:i/>
              </w:rPr>
              <w:t>Summary of change:</w:t>
            </w:r>
            <w:r>
              <w:rPr>
                <w:lang w:val="en-GB" w:eastAsia="en-GB"/>
              </w:rPr>
              <w:t>:</w:t>
            </w:r>
          </w:p>
          <w:p w14:paraId="3729F249" w14:textId="0B44663F" w:rsidR="00443BA3" w:rsidRPr="005C6FFD" w:rsidRDefault="005C6FFD" w:rsidP="005C6FFD">
            <w:pPr>
              <w:spacing w:after="0"/>
              <w:rPr>
                <w:rFonts w:ascii="Arial" w:hAnsi="Arial"/>
                <w:noProof/>
                <w:lang w:eastAsia="zh-CN"/>
              </w:rPr>
            </w:pPr>
            <w:r>
              <w:rPr>
                <w:lang w:eastAsia="zh-CN"/>
              </w:rPr>
              <w:t>C</w:t>
            </w:r>
            <w:r>
              <w:rPr>
                <w:rFonts w:hint="eastAsia"/>
                <w:lang w:eastAsia="zh-CN"/>
              </w:rPr>
              <w:t xml:space="preserve">hange </w:t>
            </w:r>
            <w:r>
              <w:rPr>
                <w:lang w:eastAsia="zh-CN"/>
              </w:rPr>
              <w:t xml:space="preserve">‘One or more assistance data instances may be provided in one or more LPP Assistance Data messages’ to ‘Each assistance data instance is provided in one LPP </w:t>
            </w:r>
            <w:proofErr w:type="spellStart"/>
            <w:r>
              <w:rPr>
                <w:rFonts w:hint="eastAsia"/>
                <w:lang w:eastAsia="zh-CN"/>
              </w:rPr>
              <w:t>Provide</w:t>
            </w:r>
            <w:r>
              <w:rPr>
                <w:lang w:eastAsia="zh-CN"/>
              </w:rPr>
              <w:t>AssistanceData</w:t>
            </w:r>
            <w:proofErr w:type="spellEnd"/>
            <w:r>
              <w:rPr>
                <w:lang w:eastAsia="zh-CN"/>
              </w:rPr>
              <w:t xml:space="preserve"> message’.</w:t>
            </w:r>
          </w:p>
          <w:p w14:paraId="5F40B6FB" w14:textId="77777777" w:rsidR="00443BA3" w:rsidRDefault="00443BA3" w:rsidP="00181C2D">
            <w:pPr>
              <w:rPr>
                <w:b/>
                <w:i/>
              </w:rPr>
            </w:pPr>
            <w:r>
              <w:rPr>
                <w:b/>
                <w:i/>
              </w:rPr>
              <w:t>Consequences if not approved:</w:t>
            </w:r>
          </w:p>
          <w:p w14:paraId="43076A06" w14:textId="77777777" w:rsidR="005C6FFD" w:rsidRDefault="005C6FFD" w:rsidP="005C6FFD">
            <w:pPr>
              <w:pStyle w:val="CRCoverPage"/>
              <w:spacing w:after="0"/>
              <w:rPr>
                <w:rFonts w:eastAsia="SimSun"/>
                <w:lang w:val="en-US" w:eastAsia="zh-CN"/>
              </w:rPr>
            </w:pPr>
            <w:r>
              <w:rPr>
                <w:rFonts w:eastAsia="SimSun"/>
                <w:lang w:val="en-US" w:eastAsia="zh-CN"/>
              </w:rPr>
              <w:t>I</w:t>
            </w:r>
            <w:r>
              <w:rPr>
                <w:rFonts w:eastAsia="SimSun" w:hint="eastAsia"/>
                <w:lang w:val="en-US" w:eastAsia="zh-CN"/>
              </w:rPr>
              <w:t>naccurate description of assistance data transfer will be presented in 38.305</w:t>
            </w:r>
          </w:p>
          <w:p w14:paraId="50B89A91" w14:textId="77777777" w:rsidR="00443BA3" w:rsidRPr="005C6FFD" w:rsidRDefault="00443BA3" w:rsidP="00181C2D">
            <w:pPr>
              <w:rPr>
                <w:b/>
                <w:bCs/>
                <w:u w:val="single"/>
                <w:lang w:eastAsia="en-GB"/>
              </w:rPr>
            </w:pPr>
          </w:p>
        </w:tc>
      </w:tr>
    </w:tbl>
    <w:p w14:paraId="2A9B987F" w14:textId="77777777" w:rsidR="00443BA3" w:rsidRDefault="00443BA3" w:rsidP="00443BA3">
      <w:pPr>
        <w:rPr>
          <w:b/>
          <w:bCs/>
          <w:u w:val="single"/>
          <w:lang w:val="en-GB" w:eastAsia="en-GB"/>
        </w:rPr>
      </w:pPr>
    </w:p>
    <w:p w14:paraId="2E3603B9" w14:textId="77777777" w:rsidR="00443BA3" w:rsidRDefault="00443BA3" w:rsidP="00443BA3">
      <w:pPr>
        <w:rPr>
          <w:lang w:val="en-GB" w:eastAsia="en-GB"/>
        </w:rPr>
      </w:pPr>
      <w:r>
        <w:rPr>
          <w:b/>
          <w:bCs/>
          <w:lang w:val="en-GB" w:eastAsia="en-GB"/>
        </w:rPr>
        <w:t>Running CR Rapporteur’s comments</w:t>
      </w:r>
      <w:r>
        <w:rPr>
          <w:lang w:val="en-GB" w:eastAsia="en-GB"/>
        </w:rPr>
        <w:t>:</w:t>
      </w:r>
    </w:p>
    <w:p w14:paraId="1005C3CA" w14:textId="0C94EBA0" w:rsidR="00443BA3" w:rsidRPr="002B42AE" w:rsidRDefault="007E4A4A" w:rsidP="00443BA3">
      <w:pPr>
        <w:rPr>
          <w:lang w:eastAsia="en-GB"/>
        </w:rPr>
      </w:pPr>
      <w:r>
        <w:rPr>
          <w:lang w:val="en-GB" w:eastAsia="en-GB"/>
        </w:rPr>
        <w:lastRenderedPageBreak/>
        <w:t xml:space="preserve">The observations from </w:t>
      </w:r>
      <w:r w:rsidRPr="007E4A4A">
        <w:rPr>
          <w:lang w:val="en-GB" w:eastAsia="en-GB"/>
        </w:rPr>
        <w:t>R2-2212688</w:t>
      </w:r>
      <w:r>
        <w:rPr>
          <w:lang w:val="en-GB" w:eastAsia="en-GB"/>
        </w:rPr>
        <w:t xml:space="preserve"> are correct, i.e. currently multiple assistance data instances cannot be contained in the same </w:t>
      </w:r>
      <w:r w:rsidRPr="007E4A4A">
        <w:rPr>
          <w:lang w:val="en-GB" w:eastAsia="en-GB"/>
        </w:rPr>
        <w:t xml:space="preserve">LPP </w:t>
      </w:r>
      <w:proofErr w:type="spellStart"/>
      <w:r w:rsidRPr="007E4A4A">
        <w:rPr>
          <w:lang w:val="en-GB" w:eastAsia="en-GB"/>
        </w:rPr>
        <w:t>ProvideAssistanceData</w:t>
      </w:r>
      <w:proofErr w:type="spellEnd"/>
      <w:r w:rsidRPr="007E4A4A">
        <w:rPr>
          <w:lang w:val="en-GB" w:eastAsia="en-GB"/>
        </w:rPr>
        <w:t xml:space="preserve"> message</w:t>
      </w:r>
      <w:r>
        <w:rPr>
          <w:lang w:val="en-GB" w:eastAsia="en-GB"/>
        </w:rPr>
        <w:t>.</w:t>
      </w:r>
      <w:r w:rsidR="009467B6">
        <w:rPr>
          <w:lang w:val="en-GB" w:eastAsia="en-GB"/>
        </w:rPr>
        <w:t xml:space="preserve"> </w:t>
      </w:r>
      <w:r w:rsidR="009467B6" w:rsidRPr="009467B6">
        <w:rPr>
          <w:lang w:val="en-GB" w:eastAsia="en-GB"/>
        </w:rPr>
        <w:t>But the change is not aligned with original meaning. We may change it to “more assistance data instances may be provided in more LPP Assistance Data messages.”</w:t>
      </w:r>
    </w:p>
    <w:p w14:paraId="4834D6C0" w14:textId="74B42649" w:rsidR="00443BA3" w:rsidRDefault="00443BA3" w:rsidP="00443BA3">
      <w:pPr>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sidR="007E4A4A">
        <w:rPr>
          <w:rFonts w:ascii="Times New Roman" w:hAnsi="Times New Roman" w:cs="Times New Roman"/>
          <w:b/>
          <w:bCs/>
          <w:sz w:val="20"/>
          <w:szCs w:val="20"/>
        </w:rPr>
        <w:t>3</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Agree the </w:t>
      </w:r>
      <w:r w:rsidR="007E4A4A">
        <w:rPr>
          <w:rFonts w:ascii="Times New Roman" w:hAnsi="Times New Roman" w:cs="Times New Roman"/>
          <w:b/>
          <w:bCs/>
          <w:sz w:val="20"/>
          <w:szCs w:val="20"/>
        </w:rPr>
        <w:t>intention of</w:t>
      </w:r>
      <w:r>
        <w:rPr>
          <w:rFonts w:ascii="Times New Roman" w:hAnsi="Times New Roman" w:cs="Times New Roman"/>
          <w:b/>
          <w:bCs/>
          <w:sz w:val="20"/>
          <w:szCs w:val="20"/>
        </w:rPr>
        <w:t xml:space="preserve"> </w:t>
      </w:r>
      <w:r w:rsidR="007E4A4A" w:rsidRPr="007E4A4A">
        <w:rPr>
          <w:rFonts w:ascii="Times New Roman" w:hAnsi="Times New Roman" w:cs="Times New Roman"/>
          <w:b/>
          <w:bCs/>
          <w:sz w:val="20"/>
          <w:szCs w:val="20"/>
        </w:rPr>
        <w:t xml:space="preserve">R2-2212688 </w:t>
      </w:r>
      <w:r>
        <w:rPr>
          <w:rFonts w:ascii="Times New Roman" w:hAnsi="Times New Roman" w:cs="Times New Roman"/>
          <w:b/>
          <w:bCs/>
          <w:sz w:val="20"/>
          <w:szCs w:val="20"/>
        </w:rPr>
        <w:t xml:space="preserve">, </w:t>
      </w:r>
      <w:r w:rsidR="007E4A4A">
        <w:rPr>
          <w:rFonts w:ascii="Times New Roman" w:hAnsi="Times New Roman" w:cs="Times New Roman"/>
          <w:b/>
          <w:bCs/>
          <w:sz w:val="20"/>
          <w:szCs w:val="20"/>
        </w:rPr>
        <w:t xml:space="preserve">and </w:t>
      </w:r>
      <w:r w:rsidR="009467B6">
        <w:rPr>
          <w:rFonts w:ascii="Times New Roman" w:hAnsi="Times New Roman" w:cs="Times New Roman"/>
          <w:b/>
          <w:bCs/>
          <w:sz w:val="20"/>
          <w:szCs w:val="20"/>
        </w:rPr>
        <w:t>in</w:t>
      </w:r>
      <w:r w:rsidR="009467B6" w:rsidRPr="007E4A4A">
        <w:rPr>
          <w:rFonts w:ascii="Times New Roman" w:hAnsi="Times New Roman" w:cs="Times New Roman"/>
          <w:b/>
          <w:bCs/>
          <w:sz w:val="20"/>
          <w:szCs w:val="20"/>
        </w:rPr>
        <w:t xml:space="preserve"> 8.10.3.1.2.1, 8.11.3.1.2 and 8.12.3.1.2</w:t>
      </w:r>
      <w:r w:rsidR="009467B6">
        <w:rPr>
          <w:rFonts w:ascii="Times New Roman" w:hAnsi="Times New Roman" w:cs="Times New Roman"/>
          <w:b/>
          <w:bCs/>
          <w:sz w:val="20"/>
          <w:szCs w:val="20"/>
        </w:rPr>
        <w:t>, change</w:t>
      </w:r>
      <w:r w:rsidR="007E4A4A">
        <w:rPr>
          <w:rFonts w:ascii="Times New Roman" w:hAnsi="Times New Roman" w:cs="Times New Roman"/>
          <w:b/>
          <w:bCs/>
          <w:sz w:val="20"/>
          <w:szCs w:val="20"/>
        </w:rPr>
        <w:t xml:space="preserve"> “</w:t>
      </w:r>
      <w:r w:rsidR="007E4A4A" w:rsidRPr="007E4A4A">
        <w:rPr>
          <w:rFonts w:ascii="Times New Roman" w:hAnsi="Times New Roman" w:cs="Times New Roman"/>
          <w:b/>
          <w:bCs/>
          <w:sz w:val="20"/>
          <w:szCs w:val="20"/>
        </w:rPr>
        <w:t>One or more assistance data instances may be provided in one or more LPP Assistance Data messages.</w:t>
      </w:r>
      <w:r w:rsidR="007E4A4A">
        <w:rPr>
          <w:rFonts w:ascii="Times New Roman" w:hAnsi="Times New Roman" w:cs="Times New Roman"/>
          <w:b/>
          <w:bCs/>
          <w:sz w:val="20"/>
          <w:szCs w:val="20"/>
        </w:rPr>
        <w:t>”</w:t>
      </w:r>
      <w:r w:rsidR="009467B6">
        <w:rPr>
          <w:rFonts w:ascii="Times New Roman" w:hAnsi="Times New Roman" w:cs="Times New Roman"/>
          <w:b/>
          <w:bCs/>
          <w:sz w:val="20"/>
          <w:szCs w:val="20"/>
        </w:rPr>
        <w:t xml:space="preserve"> to “M</w:t>
      </w:r>
      <w:r w:rsidR="009467B6" w:rsidRPr="009467B6">
        <w:rPr>
          <w:rFonts w:ascii="Times New Roman" w:hAnsi="Times New Roman" w:cs="Times New Roman"/>
          <w:b/>
          <w:bCs/>
          <w:sz w:val="20"/>
          <w:szCs w:val="20"/>
        </w:rPr>
        <w:t xml:space="preserve">ore assistance data instances may be provided in </w:t>
      </w:r>
      <w:r w:rsidR="007E7731">
        <w:rPr>
          <w:rFonts w:ascii="Times New Roman" w:hAnsi="Times New Roman" w:cs="Times New Roman"/>
          <w:b/>
          <w:bCs/>
          <w:sz w:val="20"/>
          <w:szCs w:val="20"/>
        </w:rPr>
        <w:t>multiple</w:t>
      </w:r>
      <w:r w:rsidR="009467B6" w:rsidRPr="009467B6">
        <w:rPr>
          <w:rFonts w:ascii="Times New Roman" w:hAnsi="Times New Roman" w:cs="Times New Roman"/>
          <w:b/>
          <w:bCs/>
          <w:sz w:val="20"/>
          <w:szCs w:val="20"/>
        </w:rPr>
        <w:t xml:space="preserve"> LPP Assistance Data messages.</w:t>
      </w:r>
      <w:r w:rsidR="009467B6">
        <w:rPr>
          <w:rFonts w:ascii="Times New Roman" w:hAnsi="Times New Roman" w:cs="Times New Roman"/>
          <w:b/>
          <w:bCs/>
          <w:sz w:val="20"/>
          <w:szCs w:val="20"/>
        </w:rPr>
        <w:t>”</w:t>
      </w:r>
      <w:r>
        <w:rPr>
          <w:rFonts w:ascii="Times New Roman" w:hAnsi="Times New Roman" w:cs="Times New Roman"/>
          <w:b/>
          <w:bCs/>
          <w:sz w:val="20"/>
          <w:szCs w:val="20"/>
        </w:rPr>
        <w:t xml:space="preserve"> </w:t>
      </w:r>
      <w:r w:rsidR="007E4A4A">
        <w:rPr>
          <w:rFonts w:ascii="Times New Roman" w:hAnsi="Times New Roman" w:cs="Times New Roman"/>
          <w:b/>
          <w:bCs/>
          <w:sz w:val="20"/>
          <w:szCs w:val="20"/>
        </w:rPr>
        <w:t xml:space="preserve">. </w:t>
      </w:r>
    </w:p>
    <w:p w14:paraId="1AED5630" w14:textId="77777777" w:rsidR="00021265" w:rsidRDefault="00021265">
      <w:pPr>
        <w:jc w:val="both"/>
        <w:rPr>
          <w:rFonts w:ascii="Times New Roman" w:hAnsi="Times New Roman" w:cs="Times New Roman"/>
          <w:sz w:val="20"/>
          <w:szCs w:val="20"/>
        </w:rPr>
      </w:pPr>
    </w:p>
    <w:p w14:paraId="027FE3E9" w14:textId="448FC2F9" w:rsidR="00E96B93" w:rsidRDefault="003E51D1">
      <w:pPr>
        <w:pStyle w:val="Heading2"/>
        <w:numPr>
          <w:ilvl w:val="1"/>
          <w:numId w:val="1"/>
        </w:numPr>
        <w:ind w:left="0" w:firstLine="0"/>
      </w:pPr>
      <w:r w:rsidRPr="003E51D1">
        <w:t>R2-2212929</w:t>
      </w:r>
      <w:r w:rsidRPr="003E51D1">
        <w:tab/>
        <w:t>CR for miscellaneous corrections</w:t>
      </w:r>
      <w:r w:rsidRPr="003E51D1">
        <w:tab/>
        <w:t>vivo</w:t>
      </w:r>
    </w:p>
    <w:p w14:paraId="027FE3EA" w14:textId="77777777" w:rsidR="00E96B93" w:rsidRDefault="00E96B93">
      <w:pPr>
        <w:rPr>
          <w:lang w:val="en-GB" w:eastAsia="zh-CN"/>
        </w:rPr>
      </w:pPr>
    </w:p>
    <w:p w14:paraId="027FE3EB" w14:textId="77777777" w:rsidR="00E96B93" w:rsidRDefault="00E96B93">
      <w:pPr>
        <w:rPr>
          <w:b/>
          <w:bCs/>
          <w:u w:val="single"/>
          <w:lang w:val="en-GB" w:eastAsia="en-GB"/>
        </w:rPr>
      </w:pPr>
    </w:p>
    <w:tbl>
      <w:tblPr>
        <w:tblStyle w:val="TableGrid"/>
        <w:tblW w:w="0" w:type="auto"/>
        <w:tblLook w:val="04A0" w:firstRow="1" w:lastRow="0" w:firstColumn="1" w:lastColumn="0" w:noHBand="0" w:noVBand="1"/>
      </w:tblPr>
      <w:tblGrid>
        <w:gridCol w:w="9576"/>
      </w:tblGrid>
      <w:tr w:rsidR="00443BA3" w14:paraId="360C4361" w14:textId="77777777" w:rsidTr="00181C2D">
        <w:tc>
          <w:tcPr>
            <w:tcW w:w="9576" w:type="dxa"/>
          </w:tcPr>
          <w:p w14:paraId="2E1F70B2" w14:textId="77777777" w:rsidR="00443BA3" w:rsidRDefault="00443BA3" w:rsidP="00181C2D">
            <w:pPr>
              <w:rPr>
                <w:rFonts w:ascii="Arial" w:eastAsia="Times New Roman" w:hAnsi="Arial"/>
                <w:b/>
                <w:i/>
              </w:rPr>
            </w:pPr>
            <w:r>
              <w:rPr>
                <w:rFonts w:ascii="Arial" w:eastAsia="Times New Roman" w:hAnsi="Arial"/>
                <w:b/>
                <w:i/>
              </w:rPr>
              <w:t>Reason for change:</w:t>
            </w:r>
          </w:p>
          <w:p w14:paraId="451FF712" w14:textId="77777777" w:rsidR="007E4A4A" w:rsidRDefault="007E4A4A" w:rsidP="007E4A4A">
            <w:pPr>
              <w:pStyle w:val="ListParagraph"/>
              <w:numPr>
                <w:ilvl w:val="0"/>
                <w:numId w:val="20"/>
              </w:numPr>
              <w:spacing w:after="120"/>
              <w:contextualSpacing w:val="0"/>
              <w:jc w:val="both"/>
              <w:textAlignment w:val="baseline"/>
              <w:rPr>
                <w:rFonts w:ascii="Arial" w:hAnsi="Arial" w:cs="Arial"/>
                <w:lang w:eastAsia="zh-CN"/>
              </w:rPr>
            </w:pPr>
            <w:r>
              <w:rPr>
                <w:rFonts w:ascii="Arial" w:hAnsi="Arial" w:cs="Arial" w:hint="eastAsia"/>
                <w:lang w:eastAsia="zh-CN"/>
              </w:rPr>
              <w:t>R</w:t>
            </w:r>
            <w:r>
              <w:rPr>
                <w:rFonts w:ascii="Arial" w:hAnsi="Arial" w:cs="Arial"/>
                <w:lang w:eastAsia="zh-CN"/>
              </w:rPr>
              <w:t xml:space="preserve">AN2#119bis-e meeting discussed about the issue about </w:t>
            </w:r>
            <w:r w:rsidRPr="00252646">
              <w:rPr>
                <w:rFonts w:ascii="Arial" w:hAnsi="Arial" w:cs="Arial"/>
                <w:lang w:eastAsia="zh-CN"/>
              </w:rPr>
              <w:t>the achievable TIR</w:t>
            </w:r>
            <w:r>
              <w:rPr>
                <w:rFonts w:ascii="Arial" w:hAnsi="Arial" w:cs="Arial"/>
                <w:lang w:eastAsia="zh-CN"/>
              </w:rPr>
              <w:t xml:space="preserve"> and came to the following agreements:</w:t>
            </w:r>
          </w:p>
          <w:tbl>
            <w:tblPr>
              <w:tblStyle w:val="TableGrid"/>
              <w:tblW w:w="0" w:type="auto"/>
              <w:tblInd w:w="420" w:type="dxa"/>
              <w:tblLook w:val="04A0" w:firstRow="1" w:lastRow="0" w:firstColumn="1" w:lastColumn="0" w:noHBand="0" w:noVBand="1"/>
            </w:tblPr>
            <w:tblGrid>
              <w:gridCol w:w="6233"/>
            </w:tblGrid>
            <w:tr w:rsidR="007E4A4A" w14:paraId="0DCB166F" w14:textId="77777777" w:rsidTr="00181C2D">
              <w:trPr>
                <w:trHeight w:val="2440"/>
              </w:trPr>
              <w:tc>
                <w:tcPr>
                  <w:tcW w:w="6233" w:type="dxa"/>
                </w:tcPr>
                <w:p w14:paraId="76564A5F" w14:textId="77777777" w:rsidR="007E4A4A" w:rsidRPr="00252646" w:rsidRDefault="007E4A4A" w:rsidP="007E4A4A">
                  <w:pPr>
                    <w:spacing w:after="120" w:line="240" w:lineRule="auto"/>
                    <w:jc w:val="both"/>
                    <w:rPr>
                      <w:rFonts w:ascii="Arial" w:hAnsi="Arial" w:cs="Arial"/>
                      <w:lang w:eastAsia="zh-CN"/>
                    </w:rPr>
                  </w:pPr>
                  <w:r w:rsidRPr="00252646">
                    <w:rPr>
                      <w:rFonts w:ascii="Arial" w:hAnsi="Arial" w:cs="Arial"/>
                      <w:highlight w:val="yellow"/>
                      <w:lang w:eastAsia="zh-CN"/>
                    </w:rPr>
                    <w:t>Agreements</w:t>
                  </w:r>
                </w:p>
                <w:p w14:paraId="677020BC" w14:textId="77777777" w:rsidR="007E4A4A" w:rsidRPr="00252646" w:rsidRDefault="007E4A4A" w:rsidP="007E4A4A">
                  <w:pPr>
                    <w:pStyle w:val="ListParagraph"/>
                    <w:spacing w:after="120"/>
                    <w:jc w:val="both"/>
                    <w:rPr>
                      <w:rFonts w:ascii="Arial" w:hAnsi="Arial" w:cs="Arial"/>
                      <w:lang w:eastAsia="zh-CN"/>
                    </w:rPr>
                  </w:pPr>
                  <w:r w:rsidRPr="00252646">
                    <w:rPr>
                      <w:rFonts w:ascii="Arial" w:hAnsi="Arial" w:cs="Arial"/>
                      <w:lang w:eastAsia="zh-CN"/>
                    </w:rPr>
                    <w:t>Proposal 1: No need to provide AL to UE to optionally obtain the achievable TIR.</w:t>
                  </w:r>
                </w:p>
                <w:p w14:paraId="53A4C0CF" w14:textId="77777777" w:rsidR="007E4A4A" w:rsidRPr="00252646" w:rsidRDefault="007E4A4A" w:rsidP="007E4A4A">
                  <w:pPr>
                    <w:pStyle w:val="ListParagraph"/>
                    <w:spacing w:after="120"/>
                    <w:jc w:val="both"/>
                    <w:rPr>
                      <w:rFonts w:ascii="Arial" w:hAnsi="Arial" w:cs="Arial"/>
                      <w:lang w:eastAsia="zh-CN"/>
                    </w:rPr>
                  </w:pPr>
                  <w:r w:rsidRPr="00252646">
                    <w:rPr>
                      <w:rFonts w:ascii="Arial" w:hAnsi="Arial" w:cs="Arial"/>
                      <w:lang w:eastAsia="zh-CN"/>
                    </w:rPr>
                    <w:t xml:space="preserve">Proposal 2: When the achievable TIR does not equal the requested TIR, how UE sets the value of </w:t>
                  </w:r>
                  <w:proofErr w:type="spellStart"/>
                  <w:r w:rsidRPr="00252646">
                    <w:rPr>
                      <w:rFonts w:ascii="Arial" w:hAnsi="Arial" w:cs="Arial"/>
                      <w:lang w:eastAsia="zh-CN"/>
                    </w:rPr>
                    <w:t>achievableTargetIntegrityRisk</w:t>
                  </w:r>
                  <w:proofErr w:type="spellEnd"/>
                  <w:r w:rsidRPr="00252646">
                    <w:rPr>
                      <w:rFonts w:ascii="Arial" w:hAnsi="Arial" w:cs="Arial"/>
                      <w:lang w:eastAsia="zh-CN"/>
                    </w:rPr>
                    <w:t xml:space="preserve"> is up to the UE implementation, i.e., the value can be larger or smaller than that of the requested TIR.</w:t>
                  </w:r>
                </w:p>
                <w:p w14:paraId="7285B058" w14:textId="77777777" w:rsidR="007E4A4A" w:rsidRPr="00252646" w:rsidRDefault="007E4A4A" w:rsidP="007E4A4A">
                  <w:pPr>
                    <w:pStyle w:val="ListParagraph"/>
                    <w:spacing w:after="120"/>
                    <w:jc w:val="both"/>
                    <w:rPr>
                      <w:rFonts w:ascii="Arial" w:hAnsi="Arial" w:cs="Arial"/>
                      <w:lang w:eastAsia="zh-CN"/>
                    </w:rPr>
                  </w:pPr>
                  <w:r w:rsidRPr="00252646">
                    <w:rPr>
                      <w:rFonts w:ascii="Arial" w:hAnsi="Arial" w:cs="Arial"/>
                      <w:lang w:eastAsia="zh-CN"/>
                    </w:rPr>
                    <w:t>Can be considered next meeting if some impact to stage 2 is needed to reflect these agreements.</w:t>
                  </w:r>
                </w:p>
              </w:tc>
            </w:tr>
          </w:tbl>
          <w:p w14:paraId="43285A8B" w14:textId="77777777" w:rsidR="007E4A4A" w:rsidRPr="00F14989" w:rsidRDefault="007E4A4A" w:rsidP="007E4A4A">
            <w:pPr>
              <w:ind w:leftChars="200" w:left="440"/>
              <w:rPr>
                <w:rFonts w:ascii="Arial" w:hAnsi="Arial" w:cs="Arial"/>
                <w:lang w:eastAsia="zh-CN"/>
              </w:rPr>
            </w:pPr>
            <w:r>
              <w:rPr>
                <w:rFonts w:ascii="Arial" w:hAnsi="Arial" w:cs="Arial" w:hint="eastAsia"/>
                <w:lang w:eastAsia="zh-CN"/>
              </w:rPr>
              <w:t>N</w:t>
            </w:r>
            <w:r>
              <w:rPr>
                <w:rFonts w:ascii="Arial" w:hAnsi="Arial" w:cs="Arial"/>
                <w:lang w:eastAsia="zh-CN"/>
              </w:rPr>
              <w:t>ote that there exists a statement in current specification as “</w:t>
            </w:r>
            <w:r w:rsidRPr="00F14989">
              <w:rPr>
                <w:rFonts w:ascii="Arial" w:hAnsi="Arial" w:cs="Arial"/>
                <w:lang w:eastAsia="zh-CN"/>
              </w:rPr>
              <w:t>For the PL to be considered valid, it must simply satisfy the inequality above”</w:t>
            </w:r>
            <w:r>
              <w:rPr>
                <w:rFonts w:ascii="Arial" w:hAnsi="Arial" w:cs="Arial"/>
                <w:lang w:eastAsia="zh-CN"/>
              </w:rPr>
              <w:t xml:space="preserve">, which contradicts the agreeable understanding that PL is not strictly calculated in a one-to-one mapping manner with required TIR. The value of PL is decided by UE based on implementation. Besides, if the TIR achieved by PL is not equal to the required TIR, </w:t>
            </w:r>
            <w:r w:rsidRPr="00252646">
              <w:rPr>
                <w:rFonts w:ascii="Arial" w:hAnsi="Arial" w:cs="Arial"/>
                <w:lang w:eastAsia="zh-CN"/>
              </w:rPr>
              <w:t>the achievable TIR</w:t>
            </w:r>
            <w:r>
              <w:rPr>
                <w:rFonts w:ascii="Arial" w:hAnsi="Arial" w:cs="Arial"/>
                <w:lang w:eastAsia="zh-CN"/>
              </w:rPr>
              <w:t xml:space="preserve"> should be provided along with PL as specified in TS 37.355. Otherwise, the description is inaccurate without a supplementary condition.</w:t>
            </w:r>
          </w:p>
          <w:p w14:paraId="7E266580" w14:textId="77777777" w:rsidR="007E4A4A" w:rsidRPr="00DA539E" w:rsidRDefault="007E4A4A" w:rsidP="007E4A4A">
            <w:pPr>
              <w:pStyle w:val="ListParagraph"/>
              <w:numPr>
                <w:ilvl w:val="0"/>
                <w:numId w:val="20"/>
              </w:numPr>
              <w:spacing w:after="120"/>
              <w:contextualSpacing w:val="0"/>
              <w:jc w:val="both"/>
              <w:textAlignment w:val="baseline"/>
              <w:rPr>
                <w:rFonts w:ascii="Arial" w:hAnsi="Arial" w:cs="Arial"/>
                <w:lang w:eastAsia="zh-CN"/>
              </w:rPr>
            </w:pPr>
            <w:r w:rsidRPr="00F62136">
              <w:rPr>
                <w:rFonts w:ascii="Arial" w:hAnsi="Arial" w:cs="Arial"/>
                <w:lang w:eastAsia="zh-CN"/>
              </w:rPr>
              <w:t xml:space="preserve">In the current specification, the </w:t>
            </w:r>
            <w:r w:rsidRPr="00F62136">
              <w:rPr>
                <w:rFonts w:ascii="Arial" w:hAnsi="Arial" w:cs="Arial" w:hint="eastAsia"/>
                <w:lang w:eastAsia="zh-CN"/>
              </w:rPr>
              <w:t>term</w:t>
            </w:r>
            <w:r w:rsidRPr="00F62136">
              <w:rPr>
                <w:rFonts w:ascii="Arial" w:hAnsi="Arial" w:cs="Arial"/>
                <w:lang w:eastAsia="zh-CN"/>
              </w:rPr>
              <w:t xml:space="preserve"> of “validity </w:t>
            </w:r>
            <w:r>
              <w:rPr>
                <w:rFonts w:ascii="Arial" w:hAnsi="Arial" w:cs="Arial"/>
                <w:lang w:eastAsia="zh-CN"/>
              </w:rPr>
              <w:t>time</w:t>
            </w:r>
            <w:r w:rsidRPr="00F62136">
              <w:rPr>
                <w:rFonts w:ascii="Arial" w:hAnsi="Arial" w:cs="Arial"/>
                <w:lang w:eastAsia="zh-CN"/>
              </w:rPr>
              <w:t xml:space="preserve">” of the integrity bound shares the same understanding with “validity </w:t>
            </w:r>
            <w:r>
              <w:rPr>
                <w:rFonts w:ascii="Arial" w:hAnsi="Arial" w:cs="Arial"/>
                <w:lang w:eastAsia="zh-CN"/>
              </w:rPr>
              <w:t>period</w:t>
            </w:r>
            <w:r w:rsidRPr="00F62136">
              <w:rPr>
                <w:rFonts w:ascii="Arial" w:hAnsi="Arial" w:cs="Arial"/>
                <w:lang w:eastAsia="zh-CN"/>
              </w:rPr>
              <w:t>”, which could cause unnecessary confusion.</w:t>
            </w:r>
            <w:r>
              <w:rPr>
                <w:rFonts w:ascii="Arial" w:hAnsi="Arial" w:cs="Arial"/>
                <w:lang w:eastAsia="zh-CN"/>
              </w:rPr>
              <w:t xml:space="preserve"> Besides, there already exists a “validity period” for the </w:t>
            </w:r>
            <w:r w:rsidRPr="00F86AE2">
              <w:rPr>
                <w:rFonts w:ascii="Arial" w:hAnsi="Arial" w:cs="Arial"/>
                <w:lang w:eastAsia="zh-CN"/>
              </w:rPr>
              <w:t>ciphering key</w:t>
            </w:r>
            <w:r>
              <w:rPr>
                <w:rFonts w:ascii="Arial" w:hAnsi="Arial" w:cs="Arial"/>
                <w:lang w:eastAsia="zh-CN"/>
              </w:rPr>
              <w:t xml:space="preserve"> in Section 7.5.2.</w:t>
            </w:r>
          </w:p>
          <w:p w14:paraId="2210EBFE" w14:textId="77777777" w:rsidR="007E4A4A" w:rsidRDefault="007E4A4A" w:rsidP="007E4A4A">
            <w:pPr>
              <w:pStyle w:val="ListParagraph"/>
              <w:numPr>
                <w:ilvl w:val="0"/>
                <w:numId w:val="20"/>
              </w:numPr>
              <w:spacing w:after="120"/>
              <w:contextualSpacing w:val="0"/>
              <w:jc w:val="both"/>
              <w:textAlignment w:val="baseline"/>
              <w:rPr>
                <w:rFonts w:ascii="Arial" w:hAnsi="Arial" w:cs="Arial"/>
                <w:lang w:eastAsia="zh-CN"/>
              </w:rPr>
            </w:pPr>
            <w:r>
              <w:rPr>
                <w:rFonts w:ascii="Arial" w:hAnsi="Arial" w:cs="Arial"/>
                <w:lang w:eastAsia="zh-CN"/>
              </w:rPr>
              <w:t xml:space="preserve">According to the current specification, Residual Risk is a probability defined for a time unit to represent the onset of the feared events. However, </w:t>
            </w:r>
            <w:r w:rsidRPr="00865734">
              <w:rPr>
                <w:rFonts w:ascii="Arial" w:hAnsi="Arial" w:cs="Arial"/>
                <w:lang w:eastAsia="zh-CN"/>
              </w:rPr>
              <w:t>Equation 8.1.1a-3</w:t>
            </w:r>
            <w:r>
              <w:rPr>
                <w:rFonts w:ascii="Arial" w:hAnsi="Arial" w:cs="Arial"/>
                <w:lang w:eastAsia="zh-CN"/>
              </w:rPr>
              <w:t xml:space="preserve"> suggests that, Residual Risk is a kind of probability that the feared events are present for some while. Besides, parallel to </w:t>
            </w:r>
            <w:proofErr w:type="spellStart"/>
            <w:r>
              <w:rPr>
                <w:rFonts w:ascii="Arial" w:hAnsi="Arial" w:cs="Arial"/>
                <w:lang w:eastAsia="zh-CN"/>
              </w:rPr>
              <w:t>IR</w:t>
            </w:r>
            <w:r w:rsidRPr="00A70AAD">
              <w:rPr>
                <w:rFonts w:ascii="Arial" w:hAnsi="Arial" w:cs="Arial"/>
                <w:vertAlign w:val="subscript"/>
                <w:lang w:eastAsia="zh-CN"/>
              </w:rPr>
              <w:t>allocation</w:t>
            </w:r>
            <w:proofErr w:type="spellEnd"/>
            <w:r>
              <w:rPr>
                <w:rFonts w:ascii="Arial" w:hAnsi="Arial" w:cs="Arial"/>
                <w:lang w:eastAsia="zh-CN"/>
              </w:rPr>
              <w:t>, the dimension to depict such parameters should be the same, which is supposed to be the probability for a period of time.</w:t>
            </w:r>
          </w:p>
          <w:p w14:paraId="7E3A38ED" w14:textId="77777777" w:rsidR="007E4A4A" w:rsidRDefault="007E4A4A" w:rsidP="007E4A4A">
            <w:pPr>
              <w:pStyle w:val="ListParagraph"/>
              <w:numPr>
                <w:ilvl w:val="0"/>
                <w:numId w:val="20"/>
              </w:numPr>
              <w:spacing w:after="120"/>
              <w:contextualSpacing w:val="0"/>
              <w:jc w:val="both"/>
              <w:textAlignment w:val="baseline"/>
              <w:rPr>
                <w:rFonts w:ascii="Arial" w:hAnsi="Arial" w:cs="Arial"/>
                <w:lang w:eastAsia="zh-CN"/>
              </w:rPr>
            </w:pPr>
            <w:r>
              <w:rPr>
                <w:rFonts w:ascii="Arial" w:hAnsi="Arial" w:cs="Arial"/>
                <w:lang w:eastAsia="zh-CN"/>
              </w:rPr>
              <w:t xml:space="preserve">UE-based integrity is supported for GNSS positioning method. However, when listed the possible information from UE to LMF in </w:t>
            </w:r>
            <w:r w:rsidRPr="00252646">
              <w:rPr>
                <w:rFonts w:ascii="Arial" w:hAnsi="Arial" w:cs="Arial"/>
                <w:lang w:eastAsia="zh-CN"/>
              </w:rPr>
              <w:t>Section 8.1.2.2</w:t>
            </w:r>
            <w:r>
              <w:rPr>
                <w:rFonts w:ascii="Arial" w:hAnsi="Arial" w:cs="Arial"/>
                <w:lang w:eastAsia="zh-CN"/>
              </w:rPr>
              <w:t>,</w:t>
            </w:r>
            <w:r w:rsidRPr="00252646">
              <w:rPr>
                <w:rFonts w:ascii="Arial" w:hAnsi="Arial" w:cs="Arial"/>
                <w:lang w:eastAsia="zh-CN"/>
              </w:rPr>
              <w:t xml:space="preserve"> the integrity information is not included.</w:t>
            </w:r>
          </w:p>
          <w:p w14:paraId="07333A8E" w14:textId="1AA6CB25" w:rsidR="00443BA3" w:rsidRPr="00E11C3B" w:rsidRDefault="007E4A4A" w:rsidP="007E4A4A">
            <w:pPr>
              <w:rPr>
                <w:b/>
                <w:bCs/>
                <w:u w:val="single"/>
                <w:lang w:eastAsia="en-GB"/>
              </w:rPr>
            </w:pPr>
            <w:r>
              <w:rPr>
                <w:rFonts w:ascii="Arial" w:hAnsi="Arial" w:cs="Arial" w:hint="eastAsia"/>
                <w:lang w:eastAsia="zh-CN"/>
              </w:rPr>
              <w:t>L</w:t>
            </w:r>
            <w:r>
              <w:rPr>
                <w:rFonts w:ascii="Arial" w:hAnsi="Arial" w:cs="Arial"/>
                <w:lang w:eastAsia="zh-CN"/>
              </w:rPr>
              <w:t>MF provides UE with PRS priority list in DL-</w:t>
            </w:r>
            <w:proofErr w:type="spellStart"/>
            <w:r>
              <w:rPr>
                <w:rFonts w:ascii="Arial" w:hAnsi="Arial" w:cs="Arial"/>
                <w:lang w:eastAsia="zh-CN"/>
              </w:rPr>
              <w:t>AoD</w:t>
            </w:r>
            <w:proofErr w:type="spellEnd"/>
            <w:r>
              <w:rPr>
                <w:rFonts w:ascii="Arial" w:hAnsi="Arial" w:cs="Arial"/>
                <w:lang w:eastAsia="zh-CN"/>
              </w:rPr>
              <w:t xml:space="preserve"> positioning, which is easy to understand but </w:t>
            </w:r>
            <w:r>
              <w:rPr>
                <w:rFonts w:ascii="Arial" w:hAnsi="Arial" w:cs="Arial"/>
                <w:lang w:eastAsia="zh-CN"/>
              </w:rPr>
              <w:lastRenderedPageBreak/>
              <w:t>hard to correspond it into stage 3 ASN.1 syntax description.</w:t>
            </w:r>
          </w:p>
          <w:p w14:paraId="5359FD8D" w14:textId="1C555657" w:rsidR="00443BA3" w:rsidRDefault="00443BA3" w:rsidP="00181C2D">
            <w:pPr>
              <w:rPr>
                <w:b/>
                <w:i/>
              </w:rPr>
            </w:pPr>
            <w:r>
              <w:rPr>
                <w:b/>
                <w:i/>
              </w:rPr>
              <w:t>Summary of change:</w:t>
            </w:r>
          </w:p>
          <w:p w14:paraId="3068F59E" w14:textId="77777777" w:rsidR="007E4A4A" w:rsidRDefault="007E4A4A" w:rsidP="007E4A4A">
            <w:pPr>
              <w:spacing w:after="0" w:line="256" w:lineRule="auto"/>
              <w:jc w:val="both"/>
              <w:rPr>
                <w:rFonts w:ascii="Arial" w:hAnsi="Arial"/>
                <w:lang w:eastAsia="zh-CN"/>
              </w:rPr>
            </w:pPr>
            <w:r>
              <w:rPr>
                <w:rFonts w:ascii="Arial" w:hAnsi="Arial"/>
                <w:lang w:eastAsia="zh-CN"/>
              </w:rPr>
              <w:t>In Section 3.1, revise the definition of Protection Level (PL), adding the condition to provide “achievable target integrity risk”.</w:t>
            </w:r>
          </w:p>
          <w:p w14:paraId="45A38D42" w14:textId="77777777" w:rsidR="007E4A4A" w:rsidRDefault="007E4A4A" w:rsidP="007E4A4A">
            <w:pPr>
              <w:spacing w:after="0" w:line="256" w:lineRule="auto"/>
              <w:jc w:val="both"/>
              <w:rPr>
                <w:rFonts w:ascii="Arial" w:hAnsi="Arial"/>
                <w:lang w:eastAsia="zh-CN"/>
              </w:rPr>
            </w:pPr>
            <w:r>
              <w:rPr>
                <w:rFonts w:ascii="Arial" w:hAnsi="Arial"/>
                <w:lang w:eastAsia="zh-CN"/>
              </w:rPr>
              <w:t xml:space="preserve">In Section 8.1.1a, modify the term in a uniform way as “validity time”. Besides, rephrase the description of </w:t>
            </w:r>
            <w:r w:rsidRPr="00DA539E">
              <w:rPr>
                <w:rFonts w:ascii="Arial" w:hAnsi="Arial"/>
                <w:lang w:eastAsia="zh-CN"/>
              </w:rPr>
              <w:t>Residual Risk</w:t>
            </w:r>
            <w:r>
              <w:rPr>
                <w:rFonts w:ascii="Arial" w:hAnsi="Arial"/>
                <w:lang w:eastAsia="zh-CN"/>
              </w:rPr>
              <w:t>.</w:t>
            </w:r>
          </w:p>
          <w:p w14:paraId="2E6EF52B" w14:textId="77777777" w:rsidR="007E4A4A" w:rsidRDefault="007E4A4A" w:rsidP="007E4A4A">
            <w:pPr>
              <w:spacing w:after="0" w:line="256" w:lineRule="auto"/>
              <w:jc w:val="both"/>
              <w:rPr>
                <w:rFonts w:ascii="Arial" w:hAnsi="Arial"/>
                <w:lang w:eastAsia="zh-CN"/>
              </w:rPr>
            </w:pPr>
            <w:r>
              <w:rPr>
                <w:rFonts w:ascii="Arial" w:hAnsi="Arial"/>
                <w:lang w:eastAsia="zh-CN"/>
              </w:rPr>
              <w:t xml:space="preserve">In Section 8.1.2.2, </w:t>
            </w:r>
            <w:bookmarkStart w:id="3" w:name="_Hlk127303643"/>
            <w:r>
              <w:rPr>
                <w:rFonts w:ascii="Arial" w:hAnsi="Arial"/>
                <w:lang w:eastAsia="zh-CN"/>
              </w:rPr>
              <w:t xml:space="preserve">add the integrity information to </w:t>
            </w:r>
            <w:r w:rsidRPr="001800D9">
              <w:rPr>
                <w:rFonts w:ascii="Arial" w:hAnsi="Arial"/>
                <w:lang w:eastAsia="zh-CN"/>
              </w:rPr>
              <w:t>Table 8.1.2.2-1</w:t>
            </w:r>
            <w:bookmarkEnd w:id="3"/>
            <w:r>
              <w:rPr>
                <w:rFonts w:ascii="Arial" w:hAnsi="Arial"/>
                <w:lang w:eastAsia="zh-CN"/>
              </w:rPr>
              <w:t>.</w:t>
            </w:r>
          </w:p>
          <w:p w14:paraId="71C04471" w14:textId="77777777" w:rsidR="007E4A4A" w:rsidRPr="009176F9" w:rsidRDefault="007E4A4A" w:rsidP="007E4A4A">
            <w:pPr>
              <w:spacing w:after="0" w:line="256" w:lineRule="auto"/>
              <w:jc w:val="both"/>
              <w:rPr>
                <w:rFonts w:ascii="SimSun" w:hAnsi="SimSun" w:cs="SimSun"/>
                <w:lang w:eastAsia="zh-CN"/>
              </w:rPr>
            </w:pPr>
            <w:r>
              <w:rPr>
                <w:rFonts w:ascii="Arial" w:hAnsi="Arial" w:hint="eastAsia"/>
                <w:lang w:eastAsia="zh-CN"/>
              </w:rPr>
              <w:t>I</w:t>
            </w:r>
            <w:r>
              <w:rPr>
                <w:rFonts w:ascii="Arial" w:hAnsi="Arial"/>
                <w:lang w:eastAsia="zh-CN"/>
              </w:rPr>
              <w:t>n Section</w:t>
            </w:r>
            <w:r w:rsidRPr="003777E4">
              <w:rPr>
                <w:rFonts w:ascii="Arial" w:hAnsi="Arial"/>
                <w:lang w:eastAsia="zh-CN"/>
              </w:rPr>
              <w:t xml:space="preserve"> 8.11.2.1</w:t>
            </w:r>
            <w:r w:rsidRPr="003777E4">
              <w:rPr>
                <w:rFonts w:ascii="Arial" w:hAnsi="Arial" w:hint="eastAsia"/>
                <w:lang w:eastAsia="zh-CN"/>
              </w:rPr>
              <w:t>,</w:t>
            </w:r>
            <w:r w:rsidRPr="003777E4">
              <w:rPr>
                <w:rFonts w:ascii="Arial" w:hAnsi="Arial"/>
                <w:lang w:eastAsia="zh-CN"/>
              </w:rPr>
              <w:t xml:space="preserve"> </w:t>
            </w:r>
            <w:r>
              <w:rPr>
                <w:rFonts w:ascii="Arial" w:hAnsi="Arial"/>
                <w:lang w:eastAsia="zh-CN"/>
              </w:rPr>
              <w:t>revise</w:t>
            </w:r>
            <w:r w:rsidRPr="003777E4">
              <w:rPr>
                <w:rFonts w:ascii="Arial" w:hAnsi="Arial"/>
                <w:lang w:eastAsia="zh-CN"/>
              </w:rPr>
              <w:t xml:space="preserve"> the </w:t>
            </w:r>
            <w:r>
              <w:rPr>
                <w:rFonts w:ascii="Arial" w:hAnsi="Arial"/>
                <w:lang w:eastAsia="zh-CN"/>
              </w:rPr>
              <w:t>information</w:t>
            </w:r>
            <w:r w:rsidRPr="003777E4">
              <w:rPr>
                <w:rFonts w:ascii="Arial" w:hAnsi="Arial"/>
                <w:lang w:eastAsia="zh-CN"/>
              </w:rPr>
              <w:t xml:space="preserve"> “PRS priority list” according to </w:t>
            </w:r>
            <w:r>
              <w:rPr>
                <w:rFonts w:ascii="Arial" w:hAnsi="Arial"/>
                <w:lang w:eastAsia="zh-CN"/>
              </w:rPr>
              <w:t xml:space="preserve">IE </w:t>
            </w:r>
            <w:r w:rsidRPr="005F4832">
              <w:rPr>
                <w:rFonts w:ascii="Arial" w:hAnsi="Arial"/>
                <w:i/>
                <w:lang w:eastAsia="zh-CN"/>
              </w:rPr>
              <w:t>dl-</w:t>
            </w:r>
            <w:r w:rsidRPr="003777E4">
              <w:rPr>
                <w:rFonts w:ascii="Arial" w:hAnsi="Arial"/>
                <w:lang w:eastAsia="zh-CN"/>
              </w:rPr>
              <w:t>PRS-</w:t>
            </w:r>
            <w:r w:rsidRPr="003777E4">
              <w:rPr>
                <w:rFonts w:ascii="Arial" w:hAnsi="Arial"/>
                <w:i/>
                <w:lang w:eastAsia="zh-CN"/>
              </w:rPr>
              <w:t>ResourcePrioritySubset-r17</w:t>
            </w:r>
            <w:r w:rsidRPr="003777E4">
              <w:rPr>
                <w:rFonts w:ascii="Arial" w:hAnsi="Arial"/>
                <w:lang w:eastAsia="zh-CN"/>
              </w:rPr>
              <w:t>.</w:t>
            </w:r>
          </w:p>
          <w:p w14:paraId="3E60EB41" w14:textId="77777777" w:rsidR="00443BA3" w:rsidRDefault="00443BA3" w:rsidP="00181C2D">
            <w:pPr>
              <w:pStyle w:val="ListParagraph"/>
              <w:overflowPunct/>
              <w:autoSpaceDE/>
              <w:autoSpaceDN/>
              <w:adjustRightInd/>
              <w:spacing w:after="0"/>
              <w:ind w:left="460"/>
              <w:rPr>
                <w:rFonts w:ascii="Arial" w:hAnsi="Arial"/>
                <w:noProof/>
                <w:lang w:eastAsia="zh-CN"/>
              </w:rPr>
            </w:pPr>
          </w:p>
          <w:p w14:paraId="272DFF12" w14:textId="77777777" w:rsidR="00443BA3" w:rsidRDefault="00443BA3" w:rsidP="00181C2D">
            <w:pPr>
              <w:rPr>
                <w:b/>
                <w:i/>
              </w:rPr>
            </w:pPr>
            <w:r>
              <w:rPr>
                <w:b/>
                <w:i/>
              </w:rPr>
              <w:t>Consequences if not approved:</w:t>
            </w:r>
          </w:p>
          <w:p w14:paraId="51A87B90" w14:textId="77777777" w:rsidR="007E4A4A" w:rsidRDefault="007E4A4A" w:rsidP="007E4A4A">
            <w:pPr>
              <w:pStyle w:val="ListParagraph"/>
              <w:numPr>
                <w:ilvl w:val="0"/>
                <w:numId w:val="21"/>
              </w:numPr>
              <w:overflowPunct/>
              <w:autoSpaceDE/>
              <w:autoSpaceDN/>
              <w:adjustRightInd/>
              <w:spacing w:after="0" w:line="259" w:lineRule="auto"/>
              <w:contextualSpacing w:val="0"/>
              <w:rPr>
                <w:rFonts w:ascii="Arial" w:hAnsi="Arial"/>
              </w:rPr>
            </w:pPr>
            <w:r>
              <w:rPr>
                <w:rFonts w:ascii="Arial" w:hAnsi="Arial"/>
                <w:lang w:eastAsia="zh-CN"/>
              </w:rPr>
              <w:t>Inaccurate concept about integrity principle of operation</w:t>
            </w:r>
          </w:p>
          <w:p w14:paraId="479922B2" w14:textId="77777777" w:rsidR="007E4A4A" w:rsidRDefault="007E4A4A" w:rsidP="007E4A4A">
            <w:pPr>
              <w:pStyle w:val="ListParagraph"/>
              <w:numPr>
                <w:ilvl w:val="0"/>
                <w:numId w:val="21"/>
              </w:numPr>
              <w:overflowPunct/>
              <w:autoSpaceDE/>
              <w:autoSpaceDN/>
              <w:adjustRightInd/>
              <w:spacing w:after="0" w:line="259" w:lineRule="auto"/>
              <w:contextualSpacing w:val="0"/>
              <w:rPr>
                <w:rFonts w:ascii="Arial" w:hAnsi="Arial"/>
              </w:rPr>
            </w:pPr>
            <w:r w:rsidRPr="00F86AE2">
              <w:rPr>
                <w:rFonts w:ascii="Arial" w:hAnsi="Arial"/>
              </w:rPr>
              <w:t xml:space="preserve">misunderstanding on </w:t>
            </w:r>
            <w:r>
              <w:rPr>
                <w:rFonts w:ascii="Arial" w:hAnsi="Arial"/>
              </w:rPr>
              <w:t>the v</w:t>
            </w:r>
            <w:r w:rsidRPr="00F86AE2">
              <w:rPr>
                <w:rFonts w:ascii="Arial" w:hAnsi="Arial"/>
              </w:rPr>
              <w:t xml:space="preserve">alidity </w:t>
            </w:r>
            <w:r>
              <w:rPr>
                <w:rFonts w:ascii="Arial" w:hAnsi="Arial"/>
              </w:rPr>
              <w:t>time</w:t>
            </w:r>
            <w:r w:rsidRPr="00F86AE2">
              <w:rPr>
                <w:rFonts w:ascii="Arial" w:hAnsi="Arial"/>
              </w:rPr>
              <w:t xml:space="preserve"> for the integrity bound</w:t>
            </w:r>
            <w:r>
              <w:rPr>
                <w:rFonts w:ascii="Arial" w:hAnsi="Arial"/>
              </w:rPr>
              <w:t xml:space="preserve"> and the computation of Residual Risk</w:t>
            </w:r>
          </w:p>
          <w:p w14:paraId="58D4E945" w14:textId="77777777" w:rsidR="007E4A4A" w:rsidRPr="00426B2D" w:rsidRDefault="007E4A4A" w:rsidP="007E4A4A">
            <w:pPr>
              <w:pStyle w:val="ListParagraph"/>
              <w:numPr>
                <w:ilvl w:val="0"/>
                <w:numId w:val="21"/>
              </w:numPr>
              <w:overflowPunct/>
              <w:autoSpaceDE/>
              <w:autoSpaceDN/>
              <w:adjustRightInd/>
              <w:spacing w:after="0" w:line="259" w:lineRule="auto"/>
              <w:contextualSpacing w:val="0"/>
              <w:rPr>
                <w:rFonts w:ascii="Arial" w:hAnsi="Arial"/>
              </w:rPr>
            </w:pPr>
            <w:r>
              <w:rPr>
                <w:rFonts w:ascii="Arial" w:hAnsi="Arial" w:hint="eastAsia"/>
                <w:lang w:eastAsia="zh-CN"/>
              </w:rPr>
              <w:t>l</w:t>
            </w:r>
            <w:r>
              <w:rPr>
                <w:rFonts w:ascii="Arial" w:hAnsi="Arial"/>
                <w:lang w:eastAsia="zh-CN"/>
              </w:rPr>
              <w:t>oss of integrity information transferred from UE to LMF in the GNSS positioning method</w:t>
            </w:r>
          </w:p>
          <w:p w14:paraId="2A9F22F1" w14:textId="7B05D767" w:rsidR="00443BA3" w:rsidRDefault="007E4A4A" w:rsidP="007E4A4A">
            <w:pPr>
              <w:ind w:firstLine="720"/>
              <w:rPr>
                <w:b/>
                <w:bCs/>
                <w:u w:val="single"/>
                <w:lang w:val="en-GB" w:eastAsia="en-GB"/>
              </w:rPr>
            </w:pPr>
            <w:r>
              <w:rPr>
                <w:rFonts w:ascii="Arial" w:hAnsi="Arial"/>
                <w:lang w:eastAsia="zh-CN"/>
              </w:rPr>
              <w:t>mismatch between Stage 2 description and ASN.1 information element</w:t>
            </w:r>
          </w:p>
        </w:tc>
      </w:tr>
    </w:tbl>
    <w:p w14:paraId="0F81B330" w14:textId="77777777" w:rsidR="00443BA3" w:rsidRDefault="00443BA3" w:rsidP="00443BA3">
      <w:pPr>
        <w:rPr>
          <w:b/>
          <w:bCs/>
          <w:u w:val="single"/>
          <w:lang w:val="en-GB" w:eastAsia="en-GB"/>
        </w:rPr>
      </w:pPr>
    </w:p>
    <w:p w14:paraId="7DC3EED5" w14:textId="77777777" w:rsidR="00443BA3" w:rsidRDefault="00443BA3" w:rsidP="00443BA3">
      <w:pPr>
        <w:rPr>
          <w:lang w:val="en-GB" w:eastAsia="en-GB"/>
        </w:rPr>
      </w:pPr>
      <w:r>
        <w:rPr>
          <w:b/>
          <w:bCs/>
          <w:lang w:val="en-GB" w:eastAsia="en-GB"/>
        </w:rPr>
        <w:t>Running CR Rapporteur’s comments</w:t>
      </w:r>
      <w:r>
        <w:rPr>
          <w:lang w:val="en-GB" w:eastAsia="en-GB"/>
        </w:rPr>
        <w:t>:</w:t>
      </w:r>
    </w:p>
    <w:p w14:paraId="60AE5CA2" w14:textId="19B08FA6" w:rsidR="00443BA3" w:rsidRDefault="00443BA3" w:rsidP="00443BA3">
      <w:pPr>
        <w:rPr>
          <w:lang w:val="en-GB" w:eastAsia="en-GB"/>
        </w:rPr>
      </w:pPr>
      <w:r>
        <w:rPr>
          <w:lang w:val="en-GB" w:eastAsia="en-GB"/>
        </w:rPr>
        <w:t>1</w:t>
      </w:r>
      <w:r w:rsidRPr="002B42AE">
        <w:rPr>
          <w:vertAlign w:val="superscript"/>
          <w:lang w:val="en-GB" w:eastAsia="en-GB"/>
        </w:rPr>
        <w:t>st</w:t>
      </w:r>
      <w:r>
        <w:rPr>
          <w:lang w:val="en-GB" w:eastAsia="en-GB"/>
        </w:rPr>
        <w:t xml:space="preserve"> change </w:t>
      </w:r>
      <w:r w:rsidR="009467B6">
        <w:rPr>
          <w:lang w:val="en-GB" w:eastAsia="en-GB"/>
        </w:rPr>
        <w:t xml:space="preserve">in 3.1, seems align with agreements, i.e. </w:t>
      </w:r>
      <w:r w:rsidR="009467B6" w:rsidRPr="009467B6">
        <w:rPr>
          <w:lang w:val="en-GB" w:eastAsia="en-GB"/>
        </w:rPr>
        <w:t xml:space="preserve"> in 3.1 to clarify the TIR may not be satisfied when calculate the PL. </w:t>
      </w:r>
    </w:p>
    <w:p w14:paraId="1C24AB6A" w14:textId="58798EF9" w:rsidR="00443BA3" w:rsidRDefault="00443BA3" w:rsidP="00443BA3">
      <w:pPr>
        <w:rPr>
          <w:lang w:val="en-GB" w:eastAsia="en-GB"/>
        </w:rPr>
      </w:pPr>
      <w:r>
        <w:rPr>
          <w:lang w:val="en-GB" w:eastAsia="en-GB"/>
        </w:rPr>
        <w:t>2</w:t>
      </w:r>
      <w:r w:rsidRPr="002B42AE">
        <w:rPr>
          <w:vertAlign w:val="superscript"/>
          <w:lang w:val="en-GB" w:eastAsia="en-GB"/>
        </w:rPr>
        <w:t>nd</w:t>
      </w:r>
      <w:r>
        <w:rPr>
          <w:lang w:val="en-GB" w:eastAsia="en-GB"/>
        </w:rPr>
        <w:t xml:space="preserve"> change</w:t>
      </w:r>
      <w:r w:rsidR="006B39CE">
        <w:rPr>
          <w:lang w:val="en-GB" w:eastAsia="en-GB"/>
        </w:rPr>
        <w:t xml:space="preserve"> in 8.1.1a, do not see the strong need to change “validity period” to “validity time”, and the rephrase the description of Residual Risk;</w:t>
      </w:r>
    </w:p>
    <w:p w14:paraId="7AE9B630" w14:textId="224071B7" w:rsidR="00443BA3" w:rsidRDefault="00443BA3" w:rsidP="00443BA3">
      <w:pPr>
        <w:rPr>
          <w:lang w:eastAsia="en-GB"/>
        </w:rPr>
      </w:pPr>
      <w:r>
        <w:rPr>
          <w:lang w:eastAsia="en-GB"/>
        </w:rPr>
        <w:t>3</w:t>
      </w:r>
      <w:r w:rsidRPr="002B42AE">
        <w:rPr>
          <w:vertAlign w:val="superscript"/>
          <w:lang w:eastAsia="en-GB"/>
        </w:rPr>
        <w:t>rd</w:t>
      </w:r>
      <w:r>
        <w:rPr>
          <w:lang w:eastAsia="en-GB"/>
        </w:rPr>
        <w:t xml:space="preserve">  change</w:t>
      </w:r>
      <w:r w:rsidR="006B39CE">
        <w:rPr>
          <w:lang w:eastAsia="en-GB"/>
        </w:rPr>
        <w:t xml:space="preserve"> in 8.1.2.2, </w:t>
      </w:r>
      <w:r>
        <w:rPr>
          <w:lang w:eastAsia="en-GB"/>
        </w:rPr>
        <w:t xml:space="preserve"> looks reasonable, i.e. </w:t>
      </w:r>
      <w:r w:rsidR="006B39CE" w:rsidRPr="006B39CE">
        <w:rPr>
          <w:lang w:eastAsia="en-GB"/>
        </w:rPr>
        <w:t>add the integrity information to Table 8.1.2.2-1</w:t>
      </w:r>
    </w:p>
    <w:p w14:paraId="0A7C0942" w14:textId="0DFDBBDE" w:rsidR="006B39CE" w:rsidRDefault="006B39CE" w:rsidP="006B39CE">
      <w:pPr>
        <w:rPr>
          <w:lang w:eastAsia="en-GB"/>
        </w:rPr>
      </w:pPr>
      <w:r>
        <w:rPr>
          <w:lang w:eastAsia="en-GB"/>
        </w:rPr>
        <w:t>4</w:t>
      </w:r>
      <w:r w:rsidRPr="006B39CE">
        <w:rPr>
          <w:vertAlign w:val="superscript"/>
          <w:lang w:eastAsia="en-GB"/>
        </w:rPr>
        <w:t>th</w:t>
      </w:r>
      <w:r>
        <w:rPr>
          <w:lang w:eastAsia="en-GB"/>
        </w:rPr>
        <w:t xml:space="preserve">  change in 8.11.2.1,  </w:t>
      </w:r>
      <w:r>
        <w:rPr>
          <w:lang w:val="en-GB" w:eastAsia="en-GB"/>
        </w:rPr>
        <w:t xml:space="preserve">do not see the strong need to change  </w:t>
      </w:r>
      <w:r w:rsidRPr="006B39CE">
        <w:rPr>
          <w:lang w:val="en-GB" w:eastAsia="en-GB"/>
        </w:rPr>
        <w:t xml:space="preserve">“PRS priority list” </w:t>
      </w:r>
      <w:r>
        <w:rPr>
          <w:lang w:val="en-GB" w:eastAsia="en-GB"/>
        </w:rPr>
        <w:t>to “</w:t>
      </w:r>
      <w:r w:rsidRPr="006B39CE">
        <w:rPr>
          <w:lang w:val="en-GB" w:eastAsia="en-GB"/>
        </w:rPr>
        <w:t xml:space="preserve">DL-PRS resource priority subset </w:t>
      </w:r>
      <w:r>
        <w:rPr>
          <w:lang w:val="en-GB" w:eastAsia="en-GB"/>
        </w:rPr>
        <w:t>”</w:t>
      </w:r>
    </w:p>
    <w:p w14:paraId="479F1853" w14:textId="3A1F9E30" w:rsidR="00443BA3" w:rsidRDefault="00443BA3" w:rsidP="00443BA3">
      <w:pPr>
        <w:rPr>
          <w:rFonts w:ascii="Times New Roman" w:hAnsi="Times New Roman" w:cs="Times New Roman"/>
          <w:b/>
          <w:bCs/>
          <w:sz w:val="20"/>
          <w:szCs w:val="20"/>
        </w:rPr>
      </w:pPr>
      <w:r>
        <w:rPr>
          <w:lang w:val="en-GB" w:eastAsia="en-GB"/>
        </w:rPr>
        <w:t xml:space="preserve"> </w:t>
      </w:r>
      <w:r w:rsidRPr="006C246B">
        <w:rPr>
          <w:rFonts w:ascii="Times New Roman" w:hAnsi="Times New Roman" w:cs="Times New Roman"/>
          <w:b/>
          <w:bCs/>
          <w:sz w:val="20"/>
          <w:szCs w:val="20"/>
        </w:rPr>
        <w:t xml:space="preserve">Proposal </w:t>
      </w:r>
      <w:r w:rsidR="006B39CE">
        <w:rPr>
          <w:rFonts w:ascii="Times New Roman" w:hAnsi="Times New Roman" w:cs="Times New Roman"/>
          <w:b/>
          <w:bCs/>
          <w:sz w:val="20"/>
          <w:szCs w:val="20"/>
        </w:rPr>
        <w:t>4</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Agree the </w:t>
      </w:r>
      <w:r w:rsidR="006B39CE">
        <w:rPr>
          <w:rFonts w:ascii="Times New Roman" w:hAnsi="Times New Roman" w:cs="Times New Roman"/>
          <w:b/>
          <w:bCs/>
          <w:sz w:val="20"/>
          <w:szCs w:val="20"/>
        </w:rPr>
        <w:t>1</w:t>
      </w:r>
      <w:r w:rsidR="006B39CE" w:rsidRPr="006B39CE">
        <w:rPr>
          <w:rFonts w:ascii="Times New Roman" w:hAnsi="Times New Roman" w:cs="Times New Roman"/>
          <w:b/>
          <w:bCs/>
          <w:sz w:val="20"/>
          <w:szCs w:val="20"/>
          <w:vertAlign w:val="superscript"/>
        </w:rPr>
        <w:t>st</w:t>
      </w:r>
      <w:r w:rsidR="006B39CE">
        <w:rPr>
          <w:rFonts w:ascii="Times New Roman" w:hAnsi="Times New Roman" w:cs="Times New Roman"/>
          <w:b/>
          <w:bCs/>
          <w:sz w:val="20"/>
          <w:szCs w:val="20"/>
        </w:rPr>
        <w:t xml:space="preserve"> </w:t>
      </w:r>
      <w:r>
        <w:rPr>
          <w:rFonts w:ascii="Times New Roman" w:hAnsi="Times New Roman" w:cs="Times New Roman"/>
          <w:b/>
          <w:bCs/>
          <w:sz w:val="20"/>
          <w:szCs w:val="20"/>
        </w:rPr>
        <w:t>/3</w:t>
      </w:r>
      <w:r w:rsidRPr="002B42AE">
        <w:rPr>
          <w:rFonts w:ascii="Times New Roman" w:hAnsi="Times New Roman" w:cs="Times New Roman"/>
          <w:b/>
          <w:bCs/>
          <w:sz w:val="20"/>
          <w:szCs w:val="20"/>
          <w:vertAlign w:val="superscript"/>
        </w:rPr>
        <w:t>rd</w:t>
      </w:r>
      <w:r>
        <w:rPr>
          <w:rFonts w:ascii="Times New Roman" w:hAnsi="Times New Roman" w:cs="Times New Roman"/>
          <w:b/>
          <w:bCs/>
          <w:sz w:val="20"/>
          <w:szCs w:val="20"/>
        </w:rPr>
        <w:t xml:space="preserve"> changes from </w:t>
      </w:r>
      <w:r w:rsidR="006B39CE" w:rsidRPr="006B39CE">
        <w:rPr>
          <w:rFonts w:ascii="Times New Roman" w:hAnsi="Times New Roman" w:cs="Times New Roman"/>
          <w:b/>
          <w:bCs/>
          <w:sz w:val="20"/>
          <w:szCs w:val="20"/>
        </w:rPr>
        <w:t>R2-2212929</w:t>
      </w:r>
      <w:r>
        <w:rPr>
          <w:rFonts w:ascii="Times New Roman" w:hAnsi="Times New Roman" w:cs="Times New Roman"/>
          <w:b/>
          <w:bCs/>
          <w:sz w:val="20"/>
          <w:szCs w:val="20"/>
        </w:rPr>
        <w:t xml:space="preserve">, i.e. </w:t>
      </w:r>
    </w:p>
    <w:p w14:paraId="47DC5512" w14:textId="153BCE99" w:rsidR="006B39CE" w:rsidRPr="006B39CE" w:rsidRDefault="006B39CE" w:rsidP="006B39CE">
      <w:pPr>
        <w:pStyle w:val="ListParagraph"/>
        <w:numPr>
          <w:ilvl w:val="0"/>
          <w:numId w:val="16"/>
        </w:numPr>
        <w:rPr>
          <w:lang w:val="en-GB" w:eastAsia="en-GB"/>
        </w:rPr>
      </w:pPr>
      <w:r w:rsidRPr="006B39CE">
        <w:rPr>
          <w:lang w:val="en-GB" w:eastAsia="en-GB"/>
        </w:rPr>
        <w:t xml:space="preserve">in 3.1 to clarify the TIR may not be satisfied when calculate the PL. </w:t>
      </w:r>
    </w:p>
    <w:p w14:paraId="787442A4" w14:textId="747706B6" w:rsidR="003B5D7E" w:rsidRDefault="006B39CE" w:rsidP="007D1D3C">
      <w:pPr>
        <w:pStyle w:val="ListParagraph"/>
        <w:numPr>
          <w:ilvl w:val="0"/>
          <w:numId w:val="16"/>
        </w:numPr>
        <w:jc w:val="both"/>
        <w:rPr>
          <w:lang w:eastAsia="zh-CN"/>
        </w:rPr>
      </w:pPr>
      <w:r>
        <w:rPr>
          <w:lang w:eastAsia="en-GB"/>
        </w:rPr>
        <w:t xml:space="preserve">in 8.1.2.2 </w:t>
      </w:r>
      <w:r w:rsidRPr="006B39CE">
        <w:rPr>
          <w:lang w:eastAsia="en-GB"/>
        </w:rPr>
        <w:t>add the integrity information to Table 8.1.2.2-1</w:t>
      </w:r>
    </w:p>
    <w:p w14:paraId="027FE412" w14:textId="0A40DFEB" w:rsidR="00E96B93" w:rsidRDefault="00680D76">
      <w:pPr>
        <w:pStyle w:val="Heading1"/>
        <w:numPr>
          <w:ilvl w:val="0"/>
          <w:numId w:val="11"/>
        </w:numPr>
        <w:rPr>
          <w:rFonts w:ascii="Times New Roman" w:hAnsi="Times New Roman"/>
        </w:rPr>
      </w:pPr>
      <w:r>
        <w:rPr>
          <w:rFonts w:ascii="Times New Roman" w:hAnsi="Times New Roman"/>
        </w:rPr>
        <w:t>Conclusion</w:t>
      </w:r>
    </w:p>
    <w:p w14:paraId="75DAE0E2" w14:textId="4127E707" w:rsidR="00680D76" w:rsidRPr="00680D76" w:rsidRDefault="00680D76" w:rsidP="00680D76">
      <w:pPr>
        <w:rPr>
          <w:lang w:val="en-GB" w:eastAsia="zh-CN"/>
        </w:rPr>
      </w:pPr>
      <w:r w:rsidRPr="00680D76">
        <w:rPr>
          <w:lang w:val="en-GB" w:eastAsia="zh-CN"/>
        </w:rPr>
        <w:t>Based on the discussion, we have the following proposals:</w:t>
      </w:r>
    </w:p>
    <w:p w14:paraId="5F770CD6" w14:textId="77777777" w:rsidR="002B42AE" w:rsidRDefault="002B42AE" w:rsidP="002B42AE">
      <w:pPr>
        <w:rPr>
          <w:rFonts w:ascii="Times New Roman" w:hAnsi="Times New Roman" w:cs="Times New Roman"/>
          <w:b/>
          <w:bCs/>
          <w:sz w:val="20"/>
          <w:szCs w:val="20"/>
        </w:rPr>
      </w:pPr>
      <w:r>
        <w:rPr>
          <w:lang w:val="en-GB" w:eastAsia="en-GB"/>
        </w:rPr>
        <w:t xml:space="preserve"> </w:t>
      </w:r>
      <w:r w:rsidRPr="006C246B">
        <w:rPr>
          <w:rFonts w:ascii="Times New Roman" w:hAnsi="Times New Roman" w:cs="Times New Roman"/>
          <w:b/>
          <w:bCs/>
          <w:sz w:val="20"/>
          <w:szCs w:val="20"/>
        </w:rPr>
        <w:t xml:space="preserve">Proposal 1: </w:t>
      </w:r>
      <w:r>
        <w:rPr>
          <w:rFonts w:ascii="Times New Roman" w:hAnsi="Times New Roman" w:cs="Times New Roman"/>
          <w:b/>
          <w:bCs/>
          <w:sz w:val="20"/>
          <w:szCs w:val="20"/>
        </w:rPr>
        <w:t>Agree the 2</w:t>
      </w:r>
      <w:r w:rsidRPr="002B42AE">
        <w:rPr>
          <w:rFonts w:ascii="Times New Roman" w:hAnsi="Times New Roman" w:cs="Times New Roman"/>
          <w:b/>
          <w:bCs/>
          <w:sz w:val="20"/>
          <w:szCs w:val="20"/>
          <w:vertAlign w:val="superscript"/>
        </w:rPr>
        <w:t>nd</w:t>
      </w:r>
      <w:r>
        <w:rPr>
          <w:rFonts w:ascii="Times New Roman" w:hAnsi="Times New Roman" w:cs="Times New Roman"/>
          <w:b/>
          <w:bCs/>
          <w:sz w:val="20"/>
          <w:szCs w:val="20"/>
        </w:rPr>
        <w:t>/3</w:t>
      </w:r>
      <w:r w:rsidRPr="002B42AE">
        <w:rPr>
          <w:rFonts w:ascii="Times New Roman" w:hAnsi="Times New Roman" w:cs="Times New Roman"/>
          <w:b/>
          <w:bCs/>
          <w:sz w:val="20"/>
          <w:szCs w:val="20"/>
          <w:vertAlign w:val="superscript"/>
        </w:rPr>
        <w:t>rd</w:t>
      </w:r>
      <w:r>
        <w:rPr>
          <w:rFonts w:ascii="Times New Roman" w:hAnsi="Times New Roman" w:cs="Times New Roman"/>
          <w:b/>
          <w:bCs/>
          <w:sz w:val="20"/>
          <w:szCs w:val="20"/>
        </w:rPr>
        <w:t xml:space="preserve"> changes from </w:t>
      </w:r>
      <w:r w:rsidRPr="002B42AE">
        <w:rPr>
          <w:rFonts w:ascii="Times New Roman" w:hAnsi="Times New Roman" w:cs="Times New Roman"/>
          <w:b/>
          <w:bCs/>
          <w:sz w:val="20"/>
          <w:szCs w:val="20"/>
        </w:rPr>
        <w:t>R2-2211424</w:t>
      </w:r>
      <w:r>
        <w:rPr>
          <w:rFonts w:ascii="Times New Roman" w:hAnsi="Times New Roman" w:cs="Times New Roman"/>
          <w:b/>
          <w:bCs/>
          <w:sz w:val="20"/>
          <w:szCs w:val="20"/>
        </w:rPr>
        <w:t xml:space="preserve">, i.e. </w:t>
      </w:r>
    </w:p>
    <w:p w14:paraId="75344D6C" w14:textId="77777777" w:rsidR="002B42AE" w:rsidRPr="002B42AE" w:rsidRDefault="002B42AE" w:rsidP="002B42AE">
      <w:pPr>
        <w:rPr>
          <w:rFonts w:ascii="Arial" w:hAnsi="Arial"/>
          <w:i/>
          <w:iCs/>
          <w:noProof/>
          <w:lang w:eastAsia="zh-CN"/>
        </w:rPr>
      </w:pPr>
      <w:r>
        <w:rPr>
          <w:lang w:val="en-GB" w:eastAsia="en-GB"/>
        </w:rPr>
        <w:t>in</w:t>
      </w:r>
      <w:r w:rsidRPr="002B42AE">
        <w:rPr>
          <w:rFonts w:hint="eastAsia"/>
          <w:lang w:val="en-GB" w:eastAsia="en-GB"/>
        </w:rPr>
        <w:t xml:space="preserve"> </w:t>
      </w:r>
      <w:r w:rsidRPr="002B42AE">
        <w:rPr>
          <w:lang w:val="en-GB" w:eastAsia="en-GB"/>
        </w:rPr>
        <w:t>7.7.2</w:t>
      </w:r>
      <w:r w:rsidRPr="002B42AE">
        <w:rPr>
          <w:lang w:val="en-GB" w:eastAsia="en-GB"/>
        </w:rPr>
        <w:tab/>
        <w:t>Pre-configured Measurement Gap procedures</w:t>
      </w:r>
      <w:r>
        <w:rPr>
          <w:lang w:val="en-GB" w:eastAsia="en-GB"/>
        </w:rPr>
        <w:t>:</w:t>
      </w:r>
    </w:p>
    <w:p w14:paraId="728B26B6" w14:textId="77777777" w:rsidR="002B42AE" w:rsidRPr="002B42AE" w:rsidRDefault="002B42AE" w:rsidP="002B42AE">
      <w:pPr>
        <w:pStyle w:val="ListParagraph"/>
        <w:numPr>
          <w:ilvl w:val="0"/>
          <w:numId w:val="16"/>
        </w:numPr>
        <w:overflowPunct/>
        <w:autoSpaceDE/>
        <w:autoSpaceDN/>
        <w:adjustRightInd/>
        <w:spacing w:after="0"/>
        <w:contextualSpacing w:val="0"/>
        <w:rPr>
          <w:rFonts w:ascii="Arial" w:hAnsi="Arial"/>
          <w:i/>
          <w:iCs/>
          <w:noProof/>
          <w:lang w:eastAsia="zh-CN"/>
        </w:rPr>
      </w:pPr>
      <w:r w:rsidRPr="002B42AE">
        <w:rPr>
          <w:rFonts w:ascii="Arial" w:hAnsi="Arial"/>
          <w:i/>
          <w:iCs/>
          <w:noProof/>
          <w:lang w:eastAsia="zh-CN"/>
        </w:rPr>
        <w:t>C</w:t>
      </w:r>
      <w:r w:rsidRPr="002B42AE">
        <w:rPr>
          <w:rFonts w:ascii="Arial" w:hAnsi="Arial" w:hint="eastAsia"/>
          <w:i/>
          <w:iCs/>
          <w:noProof/>
          <w:lang w:eastAsia="zh-CN"/>
        </w:rPr>
        <w:t xml:space="preserve">orrect the wrong step referred in step 5a; </w:t>
      </w:r>
    </w:p>
    <w:p w14:paraId="5F590555" w14:textId="77777777" w:rsidR="002B42AE" w:rsidRPr="002B42AE" w:rsidRDefault="002B42AE" w:rsidP="002B42AE">
      <w:pPr>
        <w:pStyle w:val="ListParagraph"/>
        <w:numPr>
          <w:ilvl w:val="0"/>
          <w:numId w:val="16"/>
        </w:numPr>
        <w:overflowPunct/>
        <w:autoSpaceDE/>
        <w:autoSpaceDN/>
        <w:adjustRightInd/>
        <w:spacing w:after="0"/>
        <w:contextualSpacing w:val="0"/>
        <w:rPr>
          <w:rFonts w:ascii="Arial" w:hAnsi="Arial"/>
          <w:i/>
          <w:iCs/>
          <w:noProof/>
          <w:lang w:eastAsia="zh-CN"/>
        </w:rPr>
      </w:pPr>
      <w:r w:rsidRPr="002B42AE">
        <w:rPr>
          <w:rFonts w:ascii="Arial" w:hAnsi="Arial" w:hint="eastAsia"/>
          <w:i/>
          <w:iCs/>
          <w:noProof/>
          <w:lang w:eastAsia="zh-CN"/>
        </w:rPr>
        <w:t>Add the deactivate behaviour in step 5b;</w:t>
      </w:r>
    </w:p>
    <w:p w14:paraId="752E7966" w14:textId="77777777" w:rsidR="002B42AE" w:rsidRDefault="002B42AE" w:rsidP="002B42AE">
      <w:pPr>
        <w:rPr>
          <w:lang w:eastAsia="en-GB"/>
        </w:rPr>
      </w:pPr>
      <w:r>
        <w:rPr>
          <w:lang w:eastAsia="en-GB"/>
        </w:rPr>
        <w:t>in 7.8.1 General:</w:t>
      </w:r>
    </w:p>
    <w:p w14:paraId="12F430FF" w14:textId="77777777" w:rsidR="002B42AE" w:rsidRPr="002B42AE" w:rsidRDefault="002B42AE" w:rsidP="002B42AE">
      <w:pPr>
        <w:rPr>
          <w:lang w:eastAsia="en-GB"/>
        </w:rPr>
      </w:pPr>
      <w:r>
        <w:rPr>
          <w:lang w:eastAsia="en-GB"/>
        </w:rPr>
        <w:t>-</w:t>
      </w:r>
      <w:r>
        <w:rPr>
          <w:lang w:eastAsia="en-GB"/>
        </w:rPr>
        <w:tab/>
        <w:t xml:space="preserve">Clarify </w:t>
      </w:r>
      <w:proofErr w:type="spellStart"/>
      <w:r>
        <w:rPr>
          <w:lang w:eastAsia="en-GB"/>
        </w:rPr>
        <w:t>gNB</w:t>
      </w:r>
      <w:proofErr w:type="spellEnd"/>
      <w:r>
        <w:rPr>
          <w:lang w:eastAsia="en-GB"/>
        </w:rPr>
        <w:t xml:space="preserve"> can also support to deactivate the pre-configured PPW.</w:t>
      </w:r>
    </w:p>
    <w:p w14:paraId="027FE416" w14:textId="2FBCB7B2" w:rsidR="00E96B93" w:rsidRDefault="007E4A4A">
      <w:pPr>
        <w:spacing w:before="240" w:after="120"/>
        <w:jc w:val="both"/>
        <w:rPr>
          <w:rFonts w:ascii="Times New Roman" w:hAnsi="Times New Roman" w:cs="Times New Roman"/>
          <w:b/>
          <w:bCs/>
          <w:sz w:val="20"/>
          <w:szCs w:val="20"/>
        </w:rPr>
      </w:pPr>
      <w:r w:rsidRPr="006C246B">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2</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Agree the changes on “</w:t>
      </w:r>
      <w:proofErr w:type="spellStart"/>
      <w:r w:rsidRPr="00450338">
        <w:rPr>
          <w:rFonts w:ascii="Times New Roman" w:hAnsi="Times New Roman" w:cs="Times New Roman"/>
          <w:b/>
          <w:bCs/>
          <w:sz w:val="20"/>
          <w:szCs w:val="20"/>
        </w:rPr>
        <w:t>Aperidoic</w:t>
      </w:r>
      <w:proofErr w:type="spellEnd"/>
      <w:r w:rsidRPr="00450338">
        <w:rPr>
          <w:rFonts w:ascii="Times New Roman" w:hAnsi="Times New Roman" w:cs="Times New Roman"/>
          <w:b/>
          <w:bCs/>
          <w:sz w:val="20"/>
          <w:szCs w:val="20"/>
        </w:rPr>
        <w:t xml:space="preserve"> UL-SRS not supported</w:t>
      </w:r>
      <w:r>
        <w:rPr>
          <w:rFonts w:ascii="Times New Roman" w:hAnsi="Times New Roman" w:cs="Times New Roman"/>
          <w:b/>
          <w:bCs/>
          <w:sz w:val="20"/>
          <w:szCs w:val="20"/>
        </w:rPr>
        <w:t xml:space="preserve">” in section 7.9 from </w:t>
      </w:r>
      <w:r w:rsidRPr="00450338">
        <w:rPr>
          <w:rFonts w:ascii="Times New Roman" w:hAnsi="Times New Roman" w:cs="Times New Roman"/>
          <w:b/>
          <w:bCs/>
          <w:sz w:val="20"/>
          <w:szCs w:val="20"/>
        </w:rPr>
        <w:t>R2-2212356</w:t>
      </w:r>
      <w:r>
        <w:rPr>
          <w:rFonts w:ascii="Times New Roman" w:hAnsi="Times New Roman" w:cs="Times New Roman"/>
          <w:b/>
          <w:bCs/>
          <w:sz w:val="20"/>
          <w:szCs w:val="20"/>
        </w:rPr>
        <w:t xml:space="preserve">. </w:t>
      </w:r>
    </w:p>
    <w:p w14:paraId="7CF5BF99" w14:textId="298F9C22" w:rsidR="009467B6" w:rsidRDefault="009467B6" w:rsidP="009467B6">
      <w:pPr>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Agree the intention of </w:t>
      </w:r>
      <w:r w:rsidRPr="007E4A4A">
        <w:rPr>
          <w:rFonts w:ascii="Times New Roman" w:hAnsi="Times New Roman" w:cs="Times New Roman"/>
          <w:b/>
          <w:bCs/>
          <w:sz w:val="20"/>
          <w:szCs w:val="20"/>
        </w:rPr>
        <w:t xml:space="preserve">R2-2212688 </w:t>
      </w:r>
      <w:r>
        <w:rPr>
          <w:rFonts w:ascii="Times New Roman" w:hAnsi="Times New Roman" w:cs="Times New Roman"/>
          <w:b/>
          <w:bCs/>
          <w:sz w:val="20"/>
          <w:szCs w:val="20"/>
        </w:rPr>
        <w:t>, and in</w:t>
      </w:r>
      <w:r w:rsidRPr="007E4A4A">
        <w:rPr>
          <w:rFonts w:ascii="Times New Roman" w:hAnsi="Times New Roman" w:cs="Times New Roman"/>
          <w:b/>
          <w:bCs/>
          <w:sz w:val="20"/>
          <w:szCs w:val="20"/>
        </w:rPr>
        <w:t xml:space="preserve"> 8.10.3.1.2.1, 8.11.3.1.2 and 8.12.3.1.2</w:t>
      </w:r>
      <w:r>
        <w:rPr>
          <w:rFonts w:ascii="Times New Roman" w:hAnsi="Times New Roman" w:cs="Times New Roman"/>
          <w:b/>
          <w:bCs/>
          <w:sz w:val="20"/>
          <w:szCs w:val="20"/>
        </w:rPr>
        <w:t>, change “</w:t>
      </w:r>
      <w:r w:rsidRPr="007E4A4A">
        <w:rPr>
          <w:rFonts w:ascii="Times New Roman" w:hAnsi="Times New Roman" w:cs="Times New Roman"/>
          <w:b/>
          <w:bCs/>
          <w:sz w:val="20"/>
          <w:szCs w:val="20"/>
        </w:rPr>
        <w:t>One or more assistance data instances may be provided in one or more LPP Assistance Data messages.</w:t>
      </w:r>
      <w:r>
        <w:rPr>
          <w:rFonts w:ascii="Times New Roman" w:hAnsi="Times New Roman" w:cs="Times New Roman"/>
          <w:b/>
          <w:bCs/>
          <w:sz w:val="20"/>
          <w:szCs w:val="20"/>
        </w:rPr>
        <w:t>” to “M</w:t>
      </w:r>
      <w:r w:rsidRPr="009467B6">
        <w:rPr>
          <w:rFonts w:ascii="Times New Roman" w:hAnsi="Times New Roman" w:cs="Times New Roman"/>
          <w:b/>
          <w:bCs/>
          <w:sz w:val="20"/>
          <w:szCs w:val="20"/>
        </w:rPr>
        <w:t xml:space="preserve">ore assistance data instances may be provided in </w:t>
      </w:r>
      <w:r w:rsidR="007E7731">
        <w:rPr>
          <w:rFonts w:ascii="Times New Roman" w:hAnsi="Times New Roman" w:cs="Times New Roman"/>
          <w:b/>
          <w:bCs/>
          <w:sz w:val="20"/>
          <w:szCs w:val="20"/>
        </w:rPr>
        <w:t>multiple</w:t>
      </w:r>
      <w:r w:rsidRPr="009467B6">
        <w:rPr>
          <w:rFonts w:ascii="Times New Roman" w:hAnsi="Times New Roman" w:cs="Times New Roman"/>
          <w:b/>
          <w:bCs/>
          <w:sz w:val="20"/>
          <w:szCs w:val="20"/>
        </w:rPr>
        <w:t xml:space="preserve"> LPP Assistance Data messages.</w:t>
      </w:r>
      <w:r>
        <w:rPr>
          <w:rFonts w:ascii="Times New Roman" w:hAnsi="Times New Roman" w:cs="Times New Roman"/>
          <w:b/>
          <w:bCs/>
          <w:sz w:val="20"/>
          <w:szCs w:val="20"/>
        </w:rPr>
        <w:t xml:space="preserve">” . </w:t>
      </w:r>
    </w:p>
    <w:p w14:paraId="6136325C" w14:textId="77777777" w:rsidR="006B39CE" w:rsidRDefault="006B39CE" w:rsidP="006B39CE">
      <w:pPr>
        <w:rPr>
          <w:rFonts w:ascii="Times New Roman" w:hAnsi="Times New Roman" w:cs="Times New Roman"/>
          <w:b/>
          <w:bCs/>
          <w:sz w:val="20"/>
          <w:szCs w:val="20"/>
        </w:rPr>
      </w:pPr>
      <w:r>
        <w:rPr>
          <w:lang w:val="en-GB" w:eastAsia="en-GB"/>
        </w:rPr>
        <w:t xml:space="preserve"> </w:t>
      </w: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Agree the 1</w:t>
      </w:r>
      <w:r w:rsidRPr="006B39CE">
        <w:rPr>
          <w:rFonts w:ascii="Times New Roman" w:hAnsi="Times New Roman" w:cs="Times New Roman"/>
          <w:b/>
          <w:bCs/>
          <w:sz w:val="20"/>
          <w:szCs w:val="20"/>
          <w:vertAlign w:val="superscript"/>
        </w:rPr>
        <w:t>st</w:t>
      </w:r>
      <w:r>
        <w:rPr>
          <w:rFonts w:ascii="Times New Roman" w:hAnsi="Times New Roman" w:cs="Times New Roman"/>
          <w:b/>
          <w:bCs/>
          <w:sz w:val="20"/>
          <w:szCs w:val="20"/>
        </w:rPr>
        <w:t xml:space="preserve"> /3</w:t>
      </w:r>
      <w:r w:rsidRPr="002B42AE">
        <w:rPr>
          <w:rFonts w:ascii="Times New Roman" w:hAnsi="Times New Roman" w:cs="Times New Roman"/>
          <w:b/>
          <w:bCs/>
          <w:sz w:val="20"/>
          <w:szCs w:val="20"/>
          <w:vertAlign w:val="superscript"/>
        </w:rPr>
        <w:t>rd</w:t>
      </w:r>
      <w:r>
        <w:rPr>
          <w:rFonts w:ascii="Times New Roman" w:hAnsi="Times New Roman" w:cs="Times New Roman"/>
          <w:b/>
          <w:bCs/>
          <w:sz w:val="20"/>
          <w:szCs w:val="20"/>
        </w:rPr>
        <w:t xml:space="preserve"> changes from </w:t>
      </w:r>
      <w:r w:rsidRPr="006B39CE">
        <w:rPr>
          <w:rFonts w:ascii="Times New Roman" w:hAnsi="Times New Roman" w:cs="Times New Roman"/>
          <w:b/>
          <w:bCs/>
          <w:sz w:val="20"/>
          <w:szCs w:val="20"/>
        </w:rPr>
        <w:t>R2-2212929</w:t>
      </w:r>
      <w:r>
        <w:rPr>
          <w:rFonts w:ascii="Times New Roman" w:hAnsi="Times New Roman" w:cs="Times New Roman"/>
          <w:b/>
          <w:bCs/>
          <w:sz w:val="20"/>
          <w:szCs w:val="20"/>
        </w:rPr>
        <w:t xml:space="preserve">, i.e. </w:t>
      </w:r>
    </w:p>
    <w:p w14:paraId="7736ED67" w14:textId="77777777" w:rsidR="006B39CE" w:rsidRPr="006B39CE" w:rsidRDefault="006B39CE" w:rsidP="006B39CE">
      <w:pPr>
        <w:pStyle w:val="ListParagraph"/>
        <w:numPr>
          <w:ilvl w:val="0"/>
          <w:numId w:val="16"/>
        </w:numPr>
        <w:rPr>
          <w:lang w:val="en-GB" w:eastAsia="en-GB"/>
        </w:rPr>
      </w:pPr>
      <w:r w:rsidRPr="006B39CE">
        <w:rPr>
          <w:lang w:val="en-GB" w:eastAsia="en-GB"/>
        </w:rPr>
        <w:t xml:space="preserve">in 3.1 to clarify the TIR may not be satisfied when calculate the PL. </w:t>
      </w:r>
    </w:p>
    <w:p w14:paraId="113E7D89" w14:textId="77777777" w:rsidR="006B39CE" w:rsidRDefault="006B39CE" w:rsidP="006B39CE">
      <w:pPr>
        <w:pStyle w:val="ListParagraph"/>
        <w:numPr>
          <w:ilvl w:val="0"/>
          <w:numId w:val="16"/>
        </w:numPr>
        <w:jc w:val="both"/>
        <w:rPr>
          <w:lang w:eastAsia="zh-CN"/>
        </w:rPr>
      </w:pPr>
      <w:r>
        <w:rPr>
          <w:lang w:eastAsia="en-GB"/>
        </w:rPr>
        <w:t xml:space="preserve">in 8.1.2.2 </w:t>
      </w:r>
      <w:r w:rsidRPr="006B39CE">
        <w:rPr>
          <w:lang w:eastAsia="en-GB"/>
        </w:rPr>
        <w:t>add the integrity information to Table 8.1.2.2-1</w:t>
      </w:r>
    </w:p>
    <w:p w14:paraId="75DFE853" w14:textId="77777777" w:rsidR="007E4A4A" w:rsidRDefault="007E4A4A">
      <w:pPr>
        <w:spacing w:before="240" w:after="120"/>
        <w:jc w:val="both"/>
        <w:rPr>
          <w:rFonts w:ascii="Times New Roman" w:hAnsi="Times New Roman" w:cs="Times New Roman"/>
          <w:iCs/>
          <w:sz w:val="20"/>
          <w:szCs w:val="20"/>
          <w:lang w:eastAsia="ja-JP"/>
        </w:rPr>
      </w:pPr>
    </w:p>
    <w:p w14:paraId="027FE417" w14:textId="77777777" w:rsidR="00E96B93" w:rsidRDefault="004B2116">
      <w:pPr>
        <w:pStyle w:val="Heading1"/>
        <w:numPr>
          <w:ilvl w:val="0"/>
          <w:numId w:val="11"/>
        </w:numPr>
        <w:rPr>
          <w:rFonts w:ascii="Times New Roman" w:hAnsi="Times New Roman"/>
        </w:rPr>
      </w:pPr>
      <w:bookmarkStart w:id="4" w:name="_Ref434066290"/>
      <w:r>
        <w:rPr>
          <w:rFonts w:ascii="Times New Roman" w:hAnsi="Times New Roman"/>
        </w:rPr>
        <w:t>Reference</w:t>
      </w:r>
      <w:bookmarkEnd w:id="4"/>
    </w:p>
    <w:bookmarkEnd w:id="1"/>
    <w:p w14:paraId="49D7A880" w14:textId="77777777" w:rsidR="00680D76" w:rsidRPr="00680D76" w:rsidRDefault="00680D76" w:rsidP="00680D76">
      <w:pPr>
        <w:pStyle w:val="Doc-title"/>
        <w:spacing w:after="60"/>
        <w:ind w:left="720" w:firstLine="0"/>
        <w:jc w:val="both"/>
        <w:rPr>
          <w:rFonts w:ascii="Times New Roman" w:hAnsi="Times New Roman" w:cs="Times New Roman"/>
          <w:b/>
          <w:bCs/>
          <w:sz w:val="20"/>
        </w:rPr>
      </w:pPr>
      <w:r w:rsidRPr="00680D76">
        <w:rPr>
          <w:rFonts w:ascii="Times New Roman" w:hAnsi="Times New Roman" w:cs="Times New Roman"/>
          <w:b/>
          <w:bCs/>
          <w:sz w:val="20"/>
        </w:rPr>
        <w:t>RAN2#120</w:t>
      </w:r>
    </w:p>
    <w:p w14:paraId="71681714" w14:textId="77777777" w:rsidR="00680D76" w:rsidRPr="00680D76" w:rsidRDefault="00680D76" w:rsidP="00680D76">
      <w:pPr>
        <w:pStyle w:val="Doc-title"/>
        <w:numPr>
          <w:ilvl w:val="0"/>
          <w:numId w:val="17"/>
        </w:numPr>
        <w:spacing w:after="60"/>
        <w:jc w:val="both"/>
        <w:rPr>
          <w:rFonts w:ascii="Times New Roman" w:hAnsi="Times New Roman" w:cs="Times New Roman"/>
          <w:sz w:val="20"/>
        </w:rPr>
      </w:pPr>
      <w:bookmarkStart w:id="5" w:name="_Hlk127299312"/>
      <w:r w:rsidRPr="00680D76">
        <w:rPr>
          <w:rFonts w:ascii="Times New Roman" w:hAnsi="Times New Roman" w:cs="Times New Roman"/>
          <w:sz w:val="20"/>
        </w:rPr>
        <w:t>R2-2211424</w:t>
      </w:r>
      <w:r w:rsidRPr="00680D76">
        <w:rPr>
          <w:rFonts w:ascii="Times New Roman" w:hAnsi="Times New Roman" w:cs="Times New Roman"/>
          <w:sz w:val="20"/>
        </w:rPr>
        <w:tab/>
        <w:t>Corrections on TS38.305</w:t>
      </w:r>
      <w:r w:rsidRPr="00680D76">
        <w:rPr>
          <w:rFonts w:ascii="Times New Roman" w:hAnsi="Times New Roman" w:cs="Times New Roman"/>
          <w:sz w:val="20"/>
        </w:rPr>
        <w:tab/>
        <w:t>CATT</w:t>
      </w:r>
    </w:p>
    <w:p w14:paraId="414A5FA3" w14:textId="77777777" w:rsidR="00680D76" w:rsidRPr="00680D76" w:rsidRDefault="00680D76" w:rsidP="00680D76">
      <w:pPr>
        <w:pStyle w:val="Doc-title"/>
        <w:numPr>
          <w:ilvl w:val="0"/>
          <w:numId w:val="17"/>
        </w:numPr>
        <w:spacing w:after="60"/>
        <w:jc w:val="both"/>
        <w:rPr>
          <w:rFonts w:ascii="Times New Roman" w:hAnsi="Times New Roman" w:cs="Times New Roman"/>
          <w:sz w:val="20"/>
        </w:rPr>
      </w:pPr>
      <w:r w:rsidRPr="00680D76">
        <w:rPr>
          <w:rFonts w:ascii="Times New Roman" w:hAnsi="Times New Roman" w:cs="Times New Roman"/>
          <w:sz w:val="20"/>
        </w:rPr>
        <w:t>R2-2212356</w:t>
      </w:r>
      <w:r w:rsidRPr="00680D76">
        <w:rPr>
          <w:rFonts w:ascii="Times New Roman" w:hAnsi="Times New Roman" w:cs="Times New Roman"/>
          <w:sz w:val="20"/>
        </w:rPr>
        <w:tab/>
      </w:r>
      <w:proofErr w:type="spellStart"/>
      <w:r w:rsidRPr="00680D76">
        <w:rPr>
          <w:rFonts w:ascii="Times New Roman" w:hAnsi="Times New Roman" w:cs="Times New Roman"/>
          <w:sz w:val="20"/>
        </w:rPr>
        <w:t>Miscelenous</w:t>
      </w:r>
      <w:proofErr w:type="spellEnd"/>
      <w:r w:rsidRPr="00680D76">
        <w:rPr>
          <w:rFonts w:ascii="Times New Roman" w:hAnsi="Times New Roman" w:cs="Times New Roman"/>
          <w:sz w:val="20"/>
        </w:rPr>
        <w:t xml:space="preserve"> corrections for stage2</w:t>
      </w:r>
      <w:r w:rsidRPr="00680D76">
        <w:rPr>
          <w:rFonts w:ascii="Times New Roman" w:hAnsi="Times New Roman" w:cs="Times New Roman"/>
          <w:sz w:val="20"/>
        </w:rPr>
        <w:tab/>
        <w:t>Ericsson</w:t>
      </w:r>
    </w:p>
    <w:p w14:paraId="47C85DEF" w14:textId="77777777" w:rsidR="00680D76" w:rsidRPr="00680D76" w:rsidRDefault="00680D76" w:rsidP="00680D76">
      <w:pPr>
        <w:pStyle w:val="Doc-title"/>
        <w:numPr>
          <w:ilvl w:val="0"/>
          <w:numId w:val="17"/>
        </w:numPr>
        <w:spacing w:after="60"/>
        <w:jc w:val="both"/>
        <w:rPr>
          <w:rFonts w:ascii="Times New Roman" w:hAnsi="Times New Roman" w:cs="Times New Roman"/>
          <w:sz w:val="20"/>
        </w:rPr>
      </w:pPr>
      <w:r w:rsidRPr="00680D76">
        <w:rPr>
          <w:rFonts w:ascii="Times New Roman" w:hAnsi="Times New Roman" w:cs="Times New Roman"/>
          <w:sz w:val="20"/>
        </w:rPr>
        <w:t>R2-2212688</w:t>
      </w:r>
      <w:r w:rsidRPr="00680D76">
        <w:rPr>
          <w:rFonts w:ascii="Times New Roman" w:hAnsi="Times New Roman" w:cs="Times New Roman"/>
          <w:sz w:val="20"/>
        </w:rPr>
        <w:tab/>
        <w:t>Correction on assistance data instances in 38.305</w:t>
      </w:r>
      <w:r w:rsidRPr="00680D76">
        <w:rPr>
          <w:rFonts w:ascii="Times New Roman" w:hAnsi="Times New Roman" w:cs="Times New Roman"/>
          <w:sz w:val="20"/>
        </w:rPr>
        <w:tab/>
        <w:t>ZTE Corporation</w:t>
      </w:r>
    </w:p>
    <w:p w14:paraId="6CC87F20" w14:textId="77777777" w:rsidR="00680D76" w:rsidRPr="00680D76" w:rsidRDefault="00680D76" w:rsidP="00680D76">
      <w:pPr>
        <w:pStyle w:val="Doc-title"/>
        <w:numPr>
          <w:ilvl w:val="0"/>
          <w:numId w:val="17"/>
        </w:numPr>
        <w:spacing w:after="60"/>
        <w:jc w:val="both"/>
        <w:rPr>
          <w:rFonts w:ascii="Times New Roman" w:hAnsi="Times New Roman" w:cs="Times New Roman"/>
          <w:sz w:val="20"/>
        </w:rPr>
      </w:pPr>
      <w:r w:rsidRPr="00680D76">
        <w:rPr>
          <w:rFonts w:ascii="Times New Roman" w:hAnsi="Times New Roman" w:cs="Times New Roman"/>
          <w:sz w:val="20"/>
        </w:rPr>
        <w:t>R2-2212929</w:t>
      </w:r>
      <w:r w:rsidRPr="00680D76">
        <w:rPr>
          <w:rFonts w:ascii="Times New Roman" w:hAnsi="Times New Roman" w:cs="Times New Roman"/>
          <w:sz w:val="20"/>
        </w:rPr>
        <w:tab/>
        <w:t>CR for miscellaneous corrections</w:t>
      </w:r>
      <w:r w:rsidRPr="00680D76">
        <w:rPr>
          <w:rFonts w:ascii="Times New Roman" w:hAnsi="Times New Roman" w:cs="Times New Roman"/>
          <w:sz w:val="20"/>
        </w:rPr>
        <w:tab/>
        <w:t>vivo</w:t>
      </w:r>
    </w:p>
    <w:bookmarkEnd w:id="5"/>
    <w:p w14:paraId="1FA2F682" w14:textId="77777777" w:rsidR="00680D76" w:rsidRPr="00680D76" w:rsidRDefault="00680D76" w:rsidP="00680D76">
      <w:pPr>
        <w:rPr>
          <w:lang w:eastAsia="en-GB"/>
        </w:rPr>
      </w:pPr>
    </w:p>
    <w:sectPr w:rsidR="00680D76" w:rsidRPr="00680D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44D2C" w14:textId="77777777" w:rsidR="00B150E4" w:rsidRDefault="00B150E4" w:rsidP="003B348F">
      <w:pPr>
        <w:spacing w:after="0" w:line="240" w:lineRule="auto"/>
      </w:pPr>
      <w:r>
        <w:separator/>
      </w:r>
    </w:p>
  </w:endnote>
  <w:endnote w:type="continuationSeparator" w:id="0">
    <w:p w14:paraId="70829C2B" w14:textId="77777777" w:rsidR="00B150E4" w:rsidRDefault="00B150E4" w:rsidP="003B3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7DF4" w14:textId="77777777" w:rsidR="00B150E4" w:rsidRDefault="00B150E4" w:rsidP="003B348F">
      <w:pPr>
        <w:spacing w:after="0" w:line="240" w:lineRule="auto"/>
      </w:pPr>
      <w:r>
        <w:separator/>
      </w:r>
    </w:p>
  </w:footnote>
  <w:footnote w:type="continuationSeparator" w:id="0">
    <w:p w14:paraId="107A13CA" w14:textId="77777777" w:rsidR="00B150E4" w:rsidRDefault="00B150E4" w:rsidP="003B34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CC2AF1"/>
    <w:multiLevelType w:val="multilevel"/>
    <w:tmpl w:val="13CC2AF1"/>
    <w:lvl w:ilvl="0">
      <w:start w:val="4"/>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3F45FE"/>
    <w:multiLevelType w:val="multilevel"/>
    <w:tmpl w:val="153F45FE"/>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A525724"/>
    <w:multiLevelType w:val="multilevel"/>
    <w:tmpl w:val="2A525724"/>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9583063"/>
    <w:multiLevelType w:val="multilevel"/>
    <w:tmpl w:val="39583063"/>
    <w:lvl w:ilvl="0">
      <w:start w:val="1"/>
      <w:numFmt w:val="decimal"/>
      <w:lvlText w:val="%1."/>
      <w:lvlJc w:val="left"/>
      <w:pPr>
        <w:ind w:left="460" w:hanging="360"/>
      </w:pPr>
      <w:rPr>
        <w:rFonts w:eastAsia="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E112ED3"/>
    <w:multiLevelType w:val="hybridMultilevel"/>
    <w:tmpl w:val="DF4AA2B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504521AE"/>
    <w:multiLevelType w:val="multilevel"/>
    <w:tmpl w:val="504521A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BAA080F"/>
    <w:multiLevelType w:val="hybridMultilevel"/>
    <w:tmpl w:val="B08C5D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05512075">
    <w:abstractNumId w:val="5"/>
  </w:num>
  <w:num w:numId="2" w16cid:durableId="704673970">
    <w:abstractNumId w:val="8"/>
  </w:num>
  <w:num w:numId="3" w16cid:durableId="579291499">
    <w:abstractNumId w:val="7"/>
  </w:num>
  <w:num w:numId="4" w16cid:durableId="969439868">
    <w:abstractNumId w:val="14"/>
  </w:num>
  <w:num w:numId="5" w16cid:durableId="1344042405">
    <w:abstractNumId w:val="19"/>
  </w:num>
  <w:num w:numId="6" w16cid:durableId="1636370035">
    <w:abstractNumId w:val="11"/>
  </w:num>
  <w:num w:numId="7" w16cid:durableId="2014337838">
    <w:abstractNumId w:val="12"/>
  </w:num>
  <w:num w:numId="8" w16cid:durableId="1048261893">
    <w:abstractNumId w:val="16"/>
  </w:num>
  <w:num w:numId="9" w16cid:durableId="891380114">
    <w:abstractNumId w:val="3"/>
  </w:num>
  <w:num w:numId="10" w16cid:durableId="1427577394">
    <w:abstractNumId w:val="13"/>
  </w:num>
  <w:num w:numId="11" w16cid:durableId="8684458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545636">
    <w:abstractNumId w:val="4"/>
  </w:num>
  <w:num w:numId="13" w16cid:durableId="16781027">
    <w:abstractNumId w:val="1"/>
  </w:num>
  <w:num w:numId="14" w16cid:durableId="686635923">
    <w:abstractNumId w:val="6"/>
  </w:num>
  <w:num w:numId="15" w16cid:durableId="1419522400">
    <w:abstractNumId w:val="10"/>
  </w:num>
  <w:num w:numId="16" w16cid:durableId="933048524">
    <w:abstractNumId w:val="2"/>
  </w:num>
  <w:num w:numId="17" w16cid:durableId="1017123295">
    <w:abstractNumId w:val="17"/>
  </w:num>
  <w:num w:numId="18" w16cid:durableId="1905605385">
    <w:abstractNumId w:val="18"/>
  </w:num>
  <w:num w:numId="19" w16cid:durableId="1409838170">
    <w:abstractNumId w:val="9"/>
  </w:num>
  <w:num w:numId="20" w16cid:durableId="481042372">
    <w:abstractNumId w:val="0"/>
  </w:num>
  <w:num w:numId="21" w16cid:durableId="16538699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7238"/>
    <w:rsid w:val="00007B9D"/>
    <w:rsid w:val="0001037A"/>
    <w:rsid w:val="0001180F"/>
    <w:rsid w:val="00011822"/>
    <w:rsid w:val="00011D62"/>
    <w:rsid w:val="0001225F"/>
    <w:rsid w:val="00012276"/>
    <w:rsid w:val="00012360"/>
    <w:rsid w:val="00014382"/>
    <w:rsid w:val="00014EB3"/>
    <w:rsid w:val="0001539A"/>
    <w:rsid w:val="000158CF"/>
    <w:rsid w:val="00015AA5"/>
    <w:rsid w:val="00016687"/>
    <w:rsid w:val="00017BB8"/>
    <w:rsid w:val="00020540"/>
    <w:rsid w:val="00021205"/>
    <w:rsid w:val="00021265"/>
    <w:rsid w:val="000215FE"/>
    <w:rsid w:val="0002219E"/>
    <w:rsid w:val="00022A98"/>
    <w:rsid w:val="00023328"/>
    <w:rsid w:val="00023EA8"/>
    <w:rsid w:val="00023EC7"/>
    <w:rsid w:val="0002446F"/>
    <w:rsid w:val="00025383"/>
    <w:rsid w:val="0002583A"/>
    <w:rsid w:val="00025E20"/>
    <w:rsid w:val="00026407"/>
    <w:rsid w:val="000268E6"/>
    <w:rsid w:val="00026CB4"/>
    <w:rsid w:val="00027712"/>
    <w:rsid w:val="00032171"/>
    <w:rsid w:val="000322B2"/>
    <w:rsid w:val="00033051"/>
    <w:rsid w:val="00033D97"/>
    <w:rsid w:val="00035D41"/>
    <w:rsid w:val="000408D6"/>
    <w:rsid w:val="00040A1C"/>
    <w:rsid w:val="000410D2"/>
    <w:rsid w:val="000412DF"/>
    <w:rsid w:val="000417E7"/>
    <w:rsid w:val="00042E46"/>
    <w:rsid w:val="00043015"/>
    <w:rsid w:val="000435E0"/>
    <w:rsid w:val="00043636"/>
    <w:rsid w:val="0004592D"/>
    <w:rsid w:val="000464CC"/>
    <w:rsid w:val="00046643"/>
    <w:rsid w:val="0004771B"/>
    <w:rsid w:val="0005059E"/>
    <w:rsid w:val="00050888"/>
    <w:rsid w:val="00050AF4"/>
    <w:rsid w:val="00050CCB"/>
    <w:rsid w:val="000517E5"/>
    <w:rsid w:val="00051D31"/>
    <w:rsid w:val="000523BA"/>
    <w:rsid w:val="0005353C"/>
    <w:rsid w:val="000548A8"/>
    <w:rsid w:val="0005551E"/>
    <w:rsid w:val="00055883"/>
    <w:rsid w:val="00055903"/>
    <w:rsid w:val="000568F2"/>
    <w:rsid w:val="00056FBB"/>
    <w:rsid w:val="0005730D"/>
    <w:rsid w:val="0005766C"/>
    <w:rsid w:val="000577F3"/>
    <w:rsid w:val="00057AAE"/>
    <w:rsid w:val="00060809"/>
    <w:rsid w:val="000608DF"/>
    <w:rsid w:val="00060EFE"/>
    <w:rsid w:val="00061204"/>
    <w:rsid w:val="00061ADE"/>
    <w:rsid w:val="00061AF7"/>
    <w:rsid w:val="00061C6F"/>
    <w:rsid w:val="00061D39"/>
    <w:rsid w:val="0006274E"/>
    <w:rsid w:val="000643AA"/>
    <w:rsid w:val="000652EB"/>
    <w:rsid w:val="000658BD"/>
    <w:rsid w:val="00065A93"/>
    <w:rsid w:val="00065B86"/>
    <w:rsid w:val="00066DE6"/>
    <w:rsid w:val="00067357"/>
    <w:rsid w:val="0006781F"/>
    <w:rsid w:val="00067C92"/>
    <w:rsid w:val="00070849"/>
    <w:rsid w:val="00070B98"/>
    <w:rsid w:val="00070F03"/>
    <w:rsid w:val="0007119F"/>
    <w:rsid w:val="00071570"/>
    <w:rsid w:val="0007166F"/>
    <w:rsid w:val="00071C34"/>
    <w:rsid w:val="000729AC"/>
    <w:rsid w:val="00074015"/>
    <w:rsid w:val="000746EA"/>
    <w:rsid w:val="00074B1D"/>
    <w:rsid w:val="00074D3B"/>
    <w:rsid w:val="0007539D"/>
    <w:rsid w:val="00075705"/>
    <w:rsid w:val="00075BC2"/>
    <w:rsid w:val="00076EAD"/>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A07"/>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90C"/>
    <w:rsid w:val="000C2A65"/>
    <w:rsid w:val="000C2EDB"/>
    <w:rsid w:val="000C327C"/>
    <w:rsid w:val="000C3BDC"/>
    <w:rsid w:val="000C3E97"/>
    <w:rsid w:val="000C40EF"/>
    <w:rsid w:val="000C496F"/>
    <w:rsid w:val="000C50D6"/>
    <w:rsid w:val="000C5257"/>
    <w:rsid w:val="000C5AF4"/>
    <w:rsid w:val="000C72C3"/>
    <w:rsid w:val="000C7A77"/>
    <w:rsid w:val="000D026C"/>
    <w:rsid w:val="000D0E89"/>
    <w:rsid w:val="000D30F4"/>
    <w:rsid w:val="000D323A"/>
    <w:rsid w:val="000D3DE2"/>
    <w:rsid w:val="000D5C13"/>
    <w:rsid w:val="000D5C3B"/>
    <w:rsid w:val="000E0127"/>
    <w:rsid w:val="000E0574"/>
    <w:rsid w:val="000E1188"/>
    <w:rsid w:val="000E1EEA"/>
    <w:rsid w:val="000E298C"/>
    <w:rsid w:val="000E2B5B"/>
    <w:rsid w:val="000E2BF6"/>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8CA"/>
    <w:rsid w:val="00124F1B"/>
    <w:rsid w:val="001264DD"/>
    <w:rsid w:val="00126507"/>
    <w:rsid w:val="0012662E"/>
    <w:rsid w:val="001267D3"/>
    <w:rsid w:val="0012730C"/>
    <w:rsid w:val="00127EAE"/>
    <w:rsid w:val="0013004C"/>
    <w:rsid w:val="001323E2"/>
    <w:rsid w:val="00132C34"/>
    <w:rsid w:val="00133206"/>
    <w:rsid w:val="0013342B"/>
    <w:rsid w:val="00133455"/>
    <w:rsid w:val="00134A14"/>
    <w:rsid w:val="00134F3E"/>
    <w:rsid w:val="001353FB"/>
    <w:rsid w:val="001356ED"/>
    <w:rsid w:val="00135873"/>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657D"/>
    <w:rsid w:val="00156AA7"/>
    <w:rsid w:val="001570D6"/>
    <w:rsid w:val="00161A32"/>
    <w:rsid w:val="00161F1B"/>
    <w:rsid w:val="00162132"/>
    <w:rsid w:val="0016270E"/>
    <w:rsid w:val="00162934"/>
    <w:rsid w:val="001631EE"/>
    <w:rsid w:val="00163C74"/>
    <w:rsid w:val="001648D8"/>
    <w:rsid w:val="00164A1B"/>
    <w:rsid w:val="00165E98"/>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4BAB"/>
    <w:rsid w:val="00184F41"/>
    <w:rsid w:val="00186986"/>
    <w:rsid w:val="00186B04"/>
    <w:rsid w:val="00186D3A"/>
    <w:rsid w:val="00187EFB"/>
    <w:rsid w:val="00190361"/>
    <w:rsid w:val="00190B27"/>
    <w:rsid w:val="00191EFA"/>
    <w:rsid w:val="00193D34"/>
    <w:rsid w:val="001940FC"/>
    <w:rsid w:val="00194374"/>
    <w:rsid w:val="00194807"/>
    <w:rsid w:val="00195054"/>
    <w:rsid w:val="00195347"/>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47A"/>
    <w:rsid w:val="001B0A66"/>
    <w:rsid w:val="001B1383"/>
    <w:rsid w:val="001B194B"/>
    <w:rsid w:val="001B1A52"/>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835"/>
    <w:rsid w:val="001E605A"/>
    <w:rsid w:val="001E6FB4"/>
    <w:rsid w:val="001E73A5"/>
    <w:rsid w:val="001E766D"/>
    <w:rsid w:val="001E7EBC"/>
    <w:rsid w:val="001F09EC"/>
    <w:rsid w:val="001F1AE1"/>
    <w:rsid w:val="001F1FE1"/>
    <w:rsid w:val="001F25D4"/>
    <w:rsid w:val="001F280D"/>
    <w:rsid w:val="001F30B2"/>
    <w:rsid w:val="001F39DF"/>
    <w:rsid w:val="001F3AE1"/>
    <w:rsid w:val="001F4351"/>
    <w:rsid w:val="001F5A75"/>
    <w:rsid w:val="001F71E0"/>
    <w:rsid w:val="002005C9"/>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14C"/>
    <w:rsid w:val="0022649D"/>
    <w:rsid w:val="002265A2"/>
    <w:rsid w:val="00226BCD"/>
    <w:rsid w:val="002271AC"/>
    <w:rsid w:val="002272C1"/>
    <w:rsid w:val="00227421"/>
    <w:rsid w:val="00230DCE"/>
    <w:rsid w:val="00230DFF"/>
    <w:rsid w:val="0023157D"/>
    <w:rsid w:val="002328A6"/>
    <w:rsid w:val="0023296C"/>
    <w:rsid w:val="00232E87"/>
    <w:rsid w:val="002338D2"/>
    <w:rsid w:val="00233BDC"/>
    <w:rsid w:val="0023497E"/>
    <w:rsid w:val="00234CA4"/>
    <w:rsid w:val="002350AC"/>
    <w:rsid w:val="00236902"/>
    <w:rsid w:val="00236903"/>
    <w:rsid w:val="00236CEE"/>
    <w:rsid w:val="00236D61"/>
    <w:rsid w:val="00237784"/>
    <w:rsid w:val="00237A33"/>
    <w:rsid w:val="00237BD4"/>
    <w:rsid w:val="0024066A"/>
    <w:rsid w:val="002413BB"/>
    <w:rsid w:val="002419E7"/>
    <w:rsid w:val="00241CA6"/>
    <w:rsid w:val="0024223B"/>
    <w:rsid w:val="00242569"/>
    <w:rsid w:val="00242A94"/>
    <w:rsid w:val="00244692"/>
    <w:rsid w:val="00244AD8"/>
    <w:rsid w:val="00244F2A"/>
    <w:rsid w:val="00245441"/>
    <w:rsid w:val="002457A2"/>
    <w:rsid w:val="00246B97"/>
    <w:rsid w:val="002471CD"/>
    <w:rsid w:val="00247390"/>
    <w:rsid w:val="002479C2"/>
    <w:rsid w:val="00247C2C"/>
    <w:rsid w:val="0025007F"/>
    <w:rsid w:val="0025023B"/>
    <w:rsid w:val="00250F38"/>
    <w:rsid w:val="002518BB"/>
    <w:rsid w:val="00251A8E"/>
    <w:rsid w:val="00252554"/>
    <w:rsid w:val="00252705"/>
    <w:rsid w:val="00252B89"/>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B41"/>
    <w:rsid w:val="002651C3"/>
    <w:rsid w:val="00265894"/>
    <w:rsid w:val="00265AC3"/>
    <w:rsid w:val="002667D1"/>
    <w:rsid w:val="00267C57"/>
    <w:rsid w:val="0027077A"/>
    <w:rsid w:val="00270BFE"/>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3E56"/>
    <w:rsid w:val="00285A49"/>
    <w:rsid w:val="00285B5B"/>
    <w:rsid w:val="00285D6B"/>
    <w:rsid w:val="00286226"/>
    <w:rsid w:val="002872E8"/>
    <w:rsid w:val="00287749"/>
    <w:rsid w:val="002877A3"/>
    <w:rsid w:val="002909AA"/>
    <w:rsid w:val="00290C42"/>
    <w:rsid w:val="002914F0"/>
    <w:rsid w:val="00291A53"/>
    <w:rsid w:val="00292339"/>
    <w:rsid w:val="002923EB"/>
    <w:rsid w:val="00293219"/>
    <w:rsid w:val="002937C1"/>
    <w:rsid w:val="00293897"/>
    <w:rsid w:val="00293B31"/>
    <w:rsid w:val="00293B83"/>
    <w:rsid w:val="00294232"/>
    <w:rsid w:val="00294422"/>
    <w:rsid w:val="002950BF"/>
    <w:rsid w:val="002957CA"/>
    <w:rsid w:val="0029594B"/>
    <w:rsid w:val="00295E29"/>
    <w:rsid w:val="00297C0B"/>
    <w:rsid w:val="00297D16"/>
    <w:rsid w:val="002A01BF"/>
    <w:rsid w:val="002A0866"/>
    <w:rsid w:val="002A128E"/>
    <w:rsid w:val="002A152B"/>
    <w:rsid w:val="002A1CAB"/>
    <w:rsid w:val="002A2832"/>
    <w:rsid w:val="002A314D"/>
    <w:rsid w:val="002A3CB6"/>
    <w:rsid w:val="002A3F83"/>
    <w:rsid w:val="002A4456"/>
    <w:rsid w:val="002A44AF"/>
    <w:rsid w:val="002A49D6"/>
    <w:rsid w:val="002A500F"/>
    <w:rsid w:val="002A6142"/>
    <w:rsid w:val="002A6A0D"/>
    <w:rsid w:val="002A767A"/>
    <w:rsid w:val="002B0404"/>
    <w:rsid w:val="002B052C"/>
    <w:rsid w:val="002B154A"/>
    <w:rsid w:val="002B1A46"/>
    <w:rsid w:val="002B1FFC"/>
    <w:rsid w:val="002B21D5"/>
    <w:rsid w:val="002B223B"/>
    <w:rsid w:val="002B2EFC"/>
    <w:rsid w:val="002B42AE"/>
    <w:rsid w:val="002B4DED"/>
    <w:rsid w:val="002B4F06"/>
    <w:rsid w:val="002B4FEF"/>
    <w:rsid w:val="002B525E"/>
    <w:rsid w:val="002B5C77"/>
    <w:rsid w:val="002B66D4"/>
    <w:rsid w:val="002B76B8"/>
    <w:rsid w:val="002B7963"/>
    <w:rsid w:val="002C0445"/>
    <w:rsid w:val="002C0E18"/>
    <w:rsid w:val="002C1B1B"/>
    <w:rsid w:val="002C200B"/>
    <w:rsid w:val="002C2965"/>
    <w:rsid w:val="002C3B6E"/>
    <w:rsid w:val="002C3DD6"/>
    <w:rsid w:val="002C4A40"/>
    <w:rsid w:val="002C5893"/>
    <w:rsid w:val="002C5A62"/>
    <w:rsid w:val="002C656C"/>
    <w:rsid w:val="002C6B66"/>
    <w:rsid w:val="002C78C3"/>
    <w:rsid w:val="002C7A4E"/>
    <w:rsid w:val="002D05A4"/>
    <w:rsid w:val="002D159E"/>
    <w:rsid w:val="002D17D2"/>
    <w:rsid w:val="002D2EFE"/>
    <w:rsid w:val="002D2F9F"/>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F07FA"/>
    <w:rsid w:val="002F088A"/>
    <w:rsid w:val="002F09F6"/>
    <w:rsid w:val="002F0B22"/>
    <w:rsid w:val="002F0C2C"/>
    <w:rsid w:val="002F1892"/>
    <w:rsid w:val="002F1A40"/>
    <w:rsid w:val="002F244C"/>
    <w:rsid w:val="002F2583"/>
    <w:rsid w:val="002F2714"/>
    <w:rsid w:val="002F2A1B"/>
    <w:rsid w:val="002F2A28"/>
    <w:rsid w:val="002F4433"/>
    <w:rsid w:val="002F460C"/>
    <w:rsid w:val="002F4AAA"/>
    <w:rsid w:val="002F6451"/>
    <w:rsid w:val="002F7045"/>
    <w:rsid w:val="002F7212"/>
    <w:rsid w:val="0030091F"/>
    <w:rsid w:val="00301733"/>
    <w:rsid w:val="00301B00"/>
    <w:rsid w:val="00301CE6"/>
    <w:rsid w:val="00302FF0"/>
    <w:rsid w:val="00304B8B"/>
    <w:rsid w:val="00304C53"/>
    <w:rsid w:val="00305C0C"/>
    <w:rsid w:val="00305D5E"/>
    <w:rsid w:val="003071F7"/>
    <w:rsid w:val="00307793"/>
    <w:rsid w:val="003100FB"/>
    <w:rsid w:val="003109F7"/>
    <w:rsid w:val="00310E44"/>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56F"/>
    <w:rsid w:val="0033465B"/>
    <w:rsid w:val="003346A8"/>
    <w:rsid w:val="00334943"/>
    <w:rsid w:val="00334FE2"/>
    <w:rsid w:val="003355FE"/>
    <w:rsid w:val="003359FD"/>
    <w:rsid w:val="00335F5A"/>
    <w:rsid w:val="00336D19"/>
    <w:rsid w:val="00336F75"/>
    <w:rsid w:val="00341032"/>
    <w:rsid w:val="003422B7"/>
    <w:rsid w:val="00342543"/>
    <w:rsid w:val="003432AC"/>
    <w:rsid w:val="003442FA"/>
    <w:rsid w:val="00344DA4"/>
    <w:rsid w:val="00345318"/>
    <w:rsid w:val="00345B23"/>
    <w:rsid w:val="00346082"/>
    <w:rsid w:val="003460B3"/>
    <w:rsid w:val="00346372"/>
    <w:rsid w:val="003469AC"/>
    <w:rsid w:val="00346B0D"/>
    <w:rsid w:val="00350210"/>
    <w:rsid w:val="00350664"/>
    <w:rsid w:val="00350D08"/>
    <w:rsid w:val="00351784"/>
    <w:rsid w:val="0035218A"/>
    <w:rsid w:val="00352F65"/>
    <w:rsid w:val="003531FD"/>
    <w:rsid w:val="003537EF"/>
    <w:rsid w:val="00353C82"/>
    <w:rsid w:val="00353CF6"/>
    <w:rsid w:val="00353E9F"/>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506"/>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8F"/>
    <w:rsid w:val="003B39AA"/>
    <w:rsid w:val="003B3C3F"/>
    <w:rsid w:val="003B4EDB"/>
    <w:rsid w:val="003B591E"/>
    <w:rsid w:val="003B5B47"/>
    <w:rsid w:val="003B5D2B"/>
    <w:rsid w:val="003B5D7E"/>
    <w:rsid w:val="003B61B6"/>
    <w:rsid w:val="003B7660"/>
    <w:rsid w:val="003C0089"/>
    <w:rsid w:val="003C0C3A"/>
    <w:rsid w:val="003C0FA1"/>
    <w:rsid w:val="003C1E84"/>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584"/>
    <w:rsid w:val="003E392A"/>
    <w:rsid w:val="003E3A53"/>
    <w:rsid w:val="003E44E0"/>
    <w:rsid w:val="003E4DC1"/>
    <w:rsid w:val="003E51D1"/>
    <w:rsid w:val="003E62A9"/>
    <w:rsid w:val="003E7140"/>
    <w:rsid w:val="003E7AFB"/>
    <w:rsid w:val="003F1364"/>
    <w:rsid w:val="003F16E2"/>
    <w:rsid w:val="003F1CFC"/>
    <w:rsid w:val="003F26FB"/>
    <w:rsid w:val="003F276F"/>
    <w:rsid w:val="003F2B86"/>
    <w:rsid w:val="003F3216"/>
    <w:rsid w:val="003F3BB2"/>
    <w:rsid w:val="003F5500"/>
    <w:rsid w:val="003F5700"/>
    <w:rsid w:val="003F617D"/>
    <w:rsid w:val="003F6FDB"/>
    <w:rsid w:val="003F706B"/>
    <w:rsid w:val="004003CB"/>
    <w:rsid w:val="0040103E"/>
    <w:rsid w:val="00401272"/>
    <w:rsid w:val="00402627"/>
    <w:rsid w:val="00402A56"/>
    <w:rsid w:val="00403D5D"/>
    <w:rsid w:val="004043D9"/>
    <w:rsid w:val="004046B1"/>
    <w:rsid w:val="00404839"/>
    <w:rsid w:val="00404963"/>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538"/>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9DE"/>
    <w:rsid w:val="00437E4F"/>
    <w:rsid w:val="00437F96"/>
    <w:rsid w:val="004403EB"/>
    <w:rsid w:val="00441573"/>
    <w:rsid w:val="004417BC"/>
    <w:rsid w:val="0044230F"/>
    <w:rsid w:val="0044236D"/>
    <w:rsid w:val="00442BEB"/>
    <w:rsid w:val="00443484"/>
    <w:rsid w:val="004434E2"/>
    <w:rsid w:val="00443A55"/>
    <w:rsid w:val="00443B46"/>
    <w:rsid w:val="00443BA3"/>
    <w:rsid w:val="004440B6"/>
    <w:rsid w:val="004454BC"/>
    <w:rsid w:val="00445736"/>
    <w:rsid w:val="00445969"/>
    <w:rsid w:val="00445A87"/>
    <w:rsid w:val="00445BFF"/>
    <w:rsid w:val="00445CF3"/>
    <w:rsid w:val="00446679"/>
    <w:rsid w:val="00447898"/>
    <w:rsid w:val="00447965"/>
    <w:rsid w:val="004479FB"/>
    <w:rsid w:val="00447A48"/>
    <w:rsid w:val="00447C5E"/>
    <w:rsid w:val="0045010E"/>
    <w:rsid w:val="0045021D"/>
    <w:rsid w:val="00450260"/>
    <w:rsid w:val="00450338"/>
    <w:rsid w:val="0045040B"/>
    <w:rsid w:val="004506F3"/>
    <w:rsid w:val="004529F6"/>
    <w:rsid w:val="00452AB7"/>
    <w:rsid w:val="0045382B"/>
    <w:rsid w:val="00453EE7"/>
    <w:rsid w:val="00454268"/>
    <w:rsid w:val="0045460D"/>
    <w:rsid w:val="004546B4"/>
    <w:rsid w:val="0045486E"/>
    <w:rsid w:val="00454B4D"/>
    <w:rsid w:val="00454D24"/>
    <w:rsid w:val="00454D34"/>
    <w:rsid w:val="00455E75"/>
    <w:rsid w:val="004564CF"/>
    <w:rsid w:val="0045696C"/>
    <w:rsid w:val="00457211"/>
    <w:rsid w:val="0045778B"/>
    <w:rsid w:val="004578D7"/>
    <w:rsid w:val="00460882"/>
    <w:rsid w:val="00460B92"/>
    <w:rsid w:val="00460F60"/>
    <w:rsid w:val="00461136"/>
    <w:rsid w:val="004611EA"/>
    <w:rsid w:val="00462F82"/>
    <w:rsid w:val="00463676"/>
    <w:rsid w:val="00465426"/>
    <w:rsid w:val="00465BD7"/>
    <w:rsid w:val="0046614A"/>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BA4"/>
    <w:rsid w:val="00485D36"/>
    <w:rsid w:val="00487883"/>
    <w:rsid w:val="00487D92"/>
    <w:rsid w:val="004909E6"/>
    <w:rsid w:val="00490CE6"/>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BEA"/>
    <w:rsid w:val="004A1D63"/>
    <w:rsid w:val="004A3686"/>
    <w:rsid w:val="004A3880"/>
    <w:rsid w:val="004A392E"/>
    <w:rsid w:val="004A3DFE"/>
    <w:rsid w:val="004A3E87"/>
    <w:rsid w:val="004A436F"/>
    <w:rsid w:val="004A43C9"/>
    <w:rsid w:val="004A4C21"/>
    <w:rsid w:val="004A4E89"/>
    <w:rsid w:val="004A69F0"/>
    <w:rsid w:val="004A6F96"/>
    <w:rsid w:val="004A7BE2"/>
    <w:rsid w:val="004B02D7"/>
    <w:rsid w:val="004B14EF"/>
    <w:rsid w:val="004B210C"/>
    <w:rsid w:val="004B2116"/>
    <w:rsid w:val="004B2193"/>
    <w:rsid w:val="004B2710"/>
    <w:rsid w:val="004B3295"/>
    <w:rsid w:val="004B3C5B"/>
    <w:rsid w:val="004B3D5D"/>
    <w:rsid w:val="004B4353"/>
    <w:rsid w:val="004B570E"/>
    <w:rsid w:val="004B5A91"/>
    <w:rsid w:val="004B5ABF"/>
    <w:rsid w:val="004B5DC4"/>
    <w:rsid w:val="004B64BA"/>
    <w:rsid w:val="004B6D52"/>
    <w:rsid w:val="004B7154"/>
    <w:rsid w:val="004B7A75"/>
    <w:rsid w:val="004C1564"/>
    <w:rsid w:val="004C1A5D"/>
    <w:rsid w:val="004C3035"/>
    <w:rsid w:val="004C33FE"/>
    <w:rsid w:val="004C479A"/>
    <w:rsid w:val="004C5B7D"/>
    <w:rsid w:val="004C5E37"/>
    <w:rsid w:val="004C6F86"/>
    <w:rsid w:val="004C709D"/>
    <w:rsid w:val="004C7432"/>
    <w:rsid w:val="004D02DB"/>
    <w:rsid w:val="004D0A61"/>
    <w:rsid w:val="004D161F"/>
    <w:rsid w:val="004D2214"/>
    <w:rsid w:val="004D23BB"/>
    <w:rsid w:val="004D4F1B"/>
    <w:rsid w:val="004D4F75"/>
    <w:rsid w:val="004D5CC5"/>
    <w:rsid w:val="004D5CFA"/>
    <w:rsid w:val="004D6CEA"/>
    <w:rsid w:val="004D759E"/>
    <w:rsid w:val="004D7671"/>
    <w:rsid w:val="004D7C76"/>
    <w:rsid w:val="004E01A0"/>
    <w:rsid w:val="004E0876"/>
    <w:rsid w:val="004E1001"/>
    <w:rsid w:val="004E10A2"/>
    <w:rsid w:val="004E1524"/>
    <w:rsid w:val="004E1A73"/>
    <w:rsid w:val="004E2980"/>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4CB"/>
    <w:rsid w:val="00520568"/>
    <w:rsid w:val="00520C84"/>
    <w:rsid w:val="00521DB3"/>
    <w:rsid w:val="00522DD6"/>
    <w:rsid w:val="0052434A"/>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6E"/>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5373"/>
    <w:rsid w:val="00556664"/>
    <w:rsid w:val="00556D54"/>
    <w:rsid w:val="00556D62"/>
    <w:rsid w:val="005570BF"/>
    <w:rsid w:val="00557278"/>
    <w:rsid w:val="005572C3"/>
    <w:rsid w:val="005578B6"/>
    <w:rsid w:val="00560328"/>
    <w:rsid w:val="005607CD"/>
    <w:rsid w:val="005610D4"/>
    <w:rsid w:val="005611CE"/>
    <w:rsid w:val="00561331"/>
    <w:rsid w:val="00561382"/>
    <w:rsid w:val="00561C32"/>
    <w:rsid w:val="005621D5"/>
    <w:rsid w:val="005626D5"/>
    <w:rsid w:val="00562C57"/>
    <w:rsid w:val="005630AA"/>
    <w:rsid w:val="005630EE"/>
    <w:rsid w:val="00563F6D"/>
    <w:rsid w:val="0056417A"/>
    <w:rsid w:val="0056438A"/>
    <w:rsid w:val="005644B4"/>
    <w:rsid w:val="0056454F"/>
    <w:rsid w:val="00565C8F"/>
    <w:rsid w:val="00566B51"/>
    <w:rsid w:val="00566BD9"/>
    <w:rsid w:val="005676DA"/>
    <w:rsid w:val="00567E6F"/>
    <w:rsid w:val="005725FF"/>
    <w:rsid w:val="00572737"/>
    <w:rsid w:val="00572AC9"/>
    <w:rsid w:val="005733D7"/>
    <w:rsid w:val="005739B6"/>
    <w:rsid w:val="00573B6D"/>
    <w:rsid w:val="00576908"/>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2DB"/>
    <w:rsid w:val="00597AB7"/>
    <w:rsid w:val="00597C52"/>
    <w:rsid w:val="00597E1F"/>
    <w:rsid w:val="005A0C5A"/>
    <w:rsid w:val="005A15A4"/>
    <w:rsid w:val="005A160D"/>
    <w:rsid w:val="005A2646"/>
    <w:rsid w:val="005A3514"/>
    <w:rsid w:val="005A3AD2"/>
    <w:rsid w:val="005A4C7B"/>
    <w:rsid w:val="005A50B2"/>
    <w:rsid w:val="005A6644"/>
    <w:rsid w:val="005A6AA5"/>
    <w:rsid w:val="005A7771"/>
    <w:rsid w:val="005A783E"/>
    <w:rsid w:val="005B086A"/>
    <w:rsid w:val="005B0F17"/>
    <w:rsid w:val="005B1093"/>
    <w:rsid w:val="005B2AD5"/>
    <w:rsid w:val="005B2CC0"/>
    <w:rsid w:val="005B3687"/>
    <w:rsid w:val="005B3FEE"/>
    <w:rsid w:val="005B4ABD"/>
    <w:rsid w:val="005B5001"/>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63F6"/>
    <w:rsid w:val="005C6FFD"/>
    <w:rsid w:val="005C70D2"/>
    <w:rsid w:val="005C719B"/>
    <w:rsid w:val="005D10C2"/>
    <w:rsid w:val="005D1156"/>
    <w:rsid w:val="005D1F91"/>
    <w:rsid w:val="005D22DB"/>
    <w:rsid w:val="005D3311"/>
    <w:rsid w:val="005D3E74"/>
    <w:rsid w:val="005D4076"/>
    <w:rsid w:val="005D4319"/>
    <w:rsid w:val="005D611A"/>
    <w:rsid w:val="005D6EA5"/>
    <w:rsid w:val="005D72C3"/>
    <w:rsid w:val="005D7C8D"/>
    <w:rsid w:val="005E04E7"/>
    <w:rsid w:val="005E23C7"/>
    <w:rsid w:val="005E3076"/>
    <w:rsid w:val="005E45F0"/>
    <w:rsid w:val="005E50CF"/>
    <w:rsid w:val="005E57AB"/>
    <w:rsid w:val="005E5C95"/>
    <w:rsid w:val="005E5D67"/>
    <w:rsid w:val="005E7573"/>
    <w:rsid w:val="005F04C0"/>
    <w:rsid w:val="005F0B65"/>
    <w:rsid w:val="005F0E3D"/>
    <w:rsid w:val="005F31C6"/>
    <w:rsid w:val="005F3939"/>
    <w:rsid w:val="005F4102"/>
    <w:rsid w:val="005F4C03"/>
    <w:rsid w:val="005F5352"/>
    <w:rsid w:val="005F61D9"/>
    <w:rsid w:val="005F65C4"/>
    <w:rsid w:val="005F69C2"/>
    <w:rsid w:val="005F77FB"/>
    <w:rsid w:val="005F7A5A"/>
    <w:rsid w:val="006006C5"/>
    <w:rsid w:val="00601393"/>
    <w:rsid w:val="00601D2D"/>
    <w:rsid w:val="00601DAC"/>
    <w:rsid w:val="00601EC2"/>
    <w:rsid w:val="0060217C"/>
    <w:rsid w:val="006033DE"/>
    <w:rsid w:val="0060340E"/>
    <w:rsid w:val="0060444F"/>
    <w:rsid w:val="00604659"/>
    <w:rsid w:val="006057D4"/>
    <w:rsid w:val="006062F7"/>
    <w:rsid w:val="00606A86"/>
    <w:rsid w:val="00610301"/>
    <w:rsid w:val="006104A7"/>
    <w:rsid w:val="00611110"/>
    <w:rsid w:val="00611729"/>
    <w:rsid w:val="00611AC7"/>
    <w:rsid w:val="00612155"/>
    <w:rsid w:val="00612B5C"/>
    <w:rsid w:val="00614567"/>
    <w:rsid w:val="0061459C"/>
    <w:rsid w:val="00614A1F"/>
    <w:rsid w:val="00614DBF"/>
    <w:rsid w:val="00615411"/>
    <w:rsid w:val="006162D1"/>
    <w:rsid w:val="00616AB8"/>
    <w:rsid w:val="00616C6E"/>
    <w:rsid w:val="00617096"/>
    <w:rsid w:val="006200AD"/>
    <w:rsid w:val="006203A1"/>
    <w:rsid w:val="006214ED"/>
    <w:rsid w:val="00621D47"/>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411B6"/>
    <w:rsid w:val="006418A5"/>
    <w:rsid w:val="0064202F"/>
    <w:rsid w:val="006423EE"/>
    <w:rsid w:val="00642AD3"/>
    <w:rsid w:val="00642C5E"/>
    <w:rsid w:val="006432D8"/>
    <w:rsid w:val="00643825"/>
    <w:rsid w:val="006447A2"/>
    <w:rsid w:val="0064480C"/>
    <w:rsid w:val="00644862"/>
    <w:rsid w:val="006459A5"/>
    <w:rsid w:val="00645C23"/>
    <w:rsid w:val="00646D05"/>
    <w:rsid w:val="00647973"/>
    <w:rsid w:val="00647D20"/>
    <w:rsid w:val="00651207"/>
    <w:rsid w:val="006513DF"/>
    <w:rsid w:val="00651984"/>
    <w:rsid w:val="0065234A"/>
    <w:rsid w:val="00653206"/>
    <w:rsid w:val="006532B4"/>
    <w:rsid w:val="00654162"/>
    <w:rsid w:val="006541F4"/>
    <w:rsid w:val="006551A9"/>
    <w:rsid w:val="00656245"/>
    <w:rsid w:val="006563EA"/>
    <w:rsid w:val="006616E6"/>
    <w:rsid w:val="00661A5F"/>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76DA9"/>
    <w:rsid w:val="0068010B"/>
    <w:rsid w:val="0068071B"/>
    <w:rsid w:val="00680823"/>
    <w:rsid w:val="006809C9"/>
    <w:rsid w:val="00680D76"/>
    <w:rsid w:val="00682500"/>
    <w:rsid w:val="00682B0C"/>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144"/>
    <w:rsid w:val="0069778C"/>
    <w:rsid w:val="00697D53"/>
    <w:rsid w:val="00697FA7"/>
    <w:rsid w:val="006A005E"/>
    <w:rsid w:val="006A016D"/>
    <w:rsid w:val="006A0209"/>
    <w:rsid w:val="006A0284"/>
    <w:rsid w:val="006A10FB"/>
    <w:rsid w:val="006A11CC"/>
    <w:rsid w:val="006A125E"/>
    <w:rsid w:val="006A1D8F"/>
    <w:rsid w:val="006A1F04"/>
    <w:rsid w:val="006A2AE6"/>
    <w:rsid w:val="006A2D05"/>
    <w:rsid w:val="006A36D2"/>
    <w:rsid w:val="006A3D21"/>
    <w:rsid w:val="006A4293"/>
    <w:rsid w:val="006A44CF"/>
    <w:rsid w:val="006A47A3"/>
    <w:rsid w:val="006A4D04"/>
    <w:rsid w:val="006A4EE8"/>
    <w:rsid w:val="006A535C"/>
    <w:rsid w:val="006A6C5E"/>
    <w:rsid w:val="006A73F7"/>
    <w:rsid w:val="006A7781"/>
    <w:rsid w:val="006A77F5"/>
    <w:rsid w:val="006A795F"/>
    <w:rsid w:val="006A7C7C"/>
    <w:rsid w:val="006B1040"/>
    <w:rsid w:val="006B138D"/>
    <w:rsid w:val="006B24AF"/>
    <w:rsid w:val="006B2816"/>
    <w:rsid w:val="006B366B"/>
    <w:rsid w:val="006B39CE"/>
    <w:rsid w:val="006B4974"/>
    <w:rsid w:val="006B5275"/>
    <w:rsid w:val="006B6434"/>
    <w:rsid w:val="006B6605"/>
    <w:rsid w:val="006B6CAA"/>
    <w:rsid w:val="006B715C"/>
    <w:rsid w:val="006B7DEF"/>
    <w:rsid w:val="006B7E19"/>
    <w:rsid w:val="006B7F69"/>
    <w:rsid w:val="006C0505"/>
    <w:rsid w:val="006C0FAE"/>
    <w:rsid w:val="006C1044"/>
    <w:rsid w:val="006C1735"/>
    <w:rsid w:val="006C173F"/>
    <w:rsid w:val="006C246B"/>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5FFE"/>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4EBB"/>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703AD"/>
    <w:rsid w:val="00770498"/>
    <w:rsid w:val="007706AB"/>
    <w:rsid w:val="00770CC5"/>
    <w:rsid w:val="00772482"/>
    <w:rsid w:val="00774019"/>
    <w:rsid w:val="00774285"/>
    <w:rsid w:val="007744B1"/>
    <w:rsid w:val="00774DF2"/>
    <w:rsid w:val="007761A3"/>
    <w:rsid w:val="00776FE3"/>
    <w:rsid w:val="00777053"/>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2670"/>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4A4A"/>
    <w:rsid w:val="007E5529"/>
    <w:rsid w:val="007E5927"/>
    <w:rsid w:val="007E645D"/>
    <w:rsid w:val="007E6474"/>
    <w:rsid w:val="007E6C7C"/>
    <w:rsid w:val="007E7731"/>
    <w:rsid w:val="007E7759"/>
    <w:rsid w:val="007F010E"/>
    <w:rsid w:val="007F0B8D"/>
    <w:rsid w:val="007F23F5"/>
    <w:rsid w:val="007F3969"/>
    <w:rsid w:val="007F48C9"/>
    <w:rsid w:val="007F499A"/>
    <w:rsid w:val="007F6820"/>
    <w:rsid w:val="007F685E"/>
    <w:rsid w:val="007F6887"/>
    <w:rsid w:val="007F69D0"/>
    <w:rsid w:val="007F6F2F"/>
    <w:rsid w:val="007F71EA"/>
    <w:rsid w:val="007F7F21"/>
    <w:rsid w:val="007F7F28"/>
    <w:rsid w:val="0080224D"/>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AD8"/>
    <w:rsid w:val="00812239"/>
    <w:rsid w:val="00812256"/>
    <w:rsid w:val="008122A2"/>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2FB7"/>
    <w:rsid w:val="00823114"/>
    <w:rsid w:val="00823657"/>
    <w:rsid w:val="0082493F"/>
    <w:rsid w:val="00825D19"/>
    <w:rsid w:val="008260B9"/>
    <w:rsid w:val="008261A2"/>
    <w:rsid w:val="0082645C"/>
    <w:rsid w:val="008268DF"/>
    <w:rsid w:val="008278A7"/>
    <w:rsid w:val="008301F0"/>
    <w:rsid w:val="008306DC"/>
    <w:rsid w:val="00831091"/>
    <w:rsid w:val="00832028"/>
    <w:rsid w:val="00833A49"/>
    <w:rsid w:val="00833BE6"/>
    <w:rsid w:val="00833E79"/>
    <w:rsid w:val="00834B58"/>
    <w:rsid w:val="00835129"/>
    <w:rsid w:val="0083570D"/>
    <w:rsid w:val="00836515"/>
    <w:rsid w:val="00836F7E"/>
    <w:rsid w:val="00837875"/>
    <w:rsid w:val="00837E71"/>
    <w:rsid w:val="00840BCB"/>
    <w:rsid w:val="0084147C"/>
    <w:rsid w:val="00841669"/>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D0B"/>
    <w:rsid w:val="00862F55"/>
    <w:rsid w:val="008630AF"/>
    <w:rsid w:val="00863174"/>
    <w:rsid w:val="008637ED"/>
    <w:rsid w:val="00864A88"/>
    <w:rsid w:val="00864CA2"/>
    <w:rsid w:val="0086521C"/>
    <w:rsid w:val="00865420"/>
    <w:rsid w:val="00865B0B"/>
    <w:rsid w:val="0086604A"/>
    <w:rsid w:val="008667D4"/>
    <w:rsid w:val="0086786A"/>
    <w:rsid w:val="00867CA5"/>
    <w:rsid w:val="008714E5"/>
    <w:rsid w:val="0087180F"/>
    <w:rsid w:val="00873351"/>
    <w:rsid w:val="0087364F"/>
    <w:rsid w:val="00874129"/>
    <w:rsid w:val="00874AE0"/>
    <w:rsid w:val="0087517C"/>
    <w:rsid w:val="008752C0"/>
    <w:rsid w:val="00875A17"/>
    <w:rsid w:val="00875A2B"/>
    <w:rsid w:val="00875DB9"/>
    <w:rsid w:val="0087703B"/>
    <w:rsid w:val="0087794D"/>
    <w:rsid w:val="00877FFB"/>
    <w:rsid w:val="0088000F"/>
    <w:rsid w:val="00880A43"/>
    <w:rsid w:val="00880D36"/>
    <w:rsid w:val="0088192C"/>
    <w:rsid w:val="00881EE7"/>
    <w:rsid w:val="00882BE6"/>
    <w:rsid w:val="00883646"/>
    <w:rsid w:val="008844A4"/>
    <w:rsid w:val="008845BC"/>
    <w:rsid w:val="0088461A"/>
    <w:rsid w:val="008849BC"/>
    <w:rsid w:val="00884D08"/>
    <w:rsid w:val="008850D6"/>
    <w:rsid w:val="008852A3"/>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A09"/>
    <w:rsid w:val="008A0241"/>
    <w:rsid w:val="008A1DA8"/>
    <w:rsid w:val="008A2836"/>
    <w:rsid w:val="008A375A"/>
    <w:rsid w:val="008A3805"/>
    <w:rsid w:val="008A4128"/>
    <w:rsid w:val="008A49CC"/>
    <w:rsid w:val="008A4A04"/>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B7C"/>
    <w:rsid w:val="008B7F43"/>
    <w:rsid w:val="008C0040"/>
    <w:rsid w:val="008C076D"/>
    <w:rsid w:val="008C0D4C"/>
    <w:rsid w:val="008C120A"/>
    <w:rsid w:val="008C24BD"/>
    <w:rsid w:val="008C2FA5"/>
    <w:rsid w:val="008C3B64"/>
    <w:rsid w:val="008C44A8"/>
    <w:rsid w:val="008C52E8"/>
    <w:rsid w:val="008C7A0E"/>
    <w:rsid w:val="008C7A50"/>
    <w:rsid w:val="008D124B"/>
    <w:rsid w:val="008D13E3"/>
    <w:rsid w:val="008D148D"/>
    <w:rsid w:val="008D1FFC"/>
    <w:rsid w:val="008D2143"/>
    <w:rsid w:val="008D2457"/>
    <w:rsid w:val="008D267F"/>
    <w:rsid w:val="008D28C2"/>
    <w:rsid w:val="008D2907"/>
    <w:rsid w:val="008D29BE"/>
    <w:rsid w:val="008D2B9F"/>
    <w:rsid w:val="008D35C9"/>
    <w:rsid w:val="008D36CC"/>
    <w:rsid w:val="008D4FEE"/>
    <w:rsid w:val="008D5688"/>
    <w:rsid w:val="008D584E"/>
    <w:rsid w:val="008D64A3"/>
    <w:rsid w:val="008D6CBC"/>
    <w:rsid w:val="008D6EF8"/>
    <w:rsid w:val="008E0471"/>
    <w:rsid w:val="008E1138"/>
    <w:rsid w:val="008E14C6"/>
    <w:rsid w:val="008E3005"/>
    <w:rsid w:val="008E370C"/>
    <w:rsid w:val="008E3DD4"/>
    <w:rsid w:val="008E482A"/>
    <w:rsid w:val="008E52AE"/>
    <w:rsid w:val="008E5567"/>
    <w:rsid w:val="008E59B7"/>
    <w:rsid w:val="008E681A"/>
    <w:rsid w:val="008E6BE8"/>
    <w:rsid w:val="008E6D33"/>
    <w:rsid w:val="008E713F"/>
    <w:rsid w:val="008E72EE"/>
    <w:rsid w:val="008E7BE9"/>
    <w:rsid w:val="008F2021"/>
    <w:rsid w:val="008F23F2"/>
    <w:rsid w:val="008F30C1"/>
    <w:rsid w:val="008F4748"/>
    <w:rsid w:val="008F4D04"/>
    <w:rsid w:val="008F62EC"/>
    <w:rsid w:val="008F69D7"/>
    <w:rsid w:val="008F6FB7"/>
    <w:rsid w:val="008F778E"/>
    <w:rsid w:val="008F7DC7"/>
    <w:rsid w:val="008F7E14"/>
    <w:rsid w:val="008F7E94"/>
    <w:rsid w:val="0090037F"/>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86F"/>
    <w:rsid w:val="00922936"/>
    <w:rsid w:val="00922FEE"/>
    <w:rsid w:val="009231E5"/>
    <w:rsid w:val="009243DE"/>
    <w:rsid w:val="0092575D"/>
    <w:rsid w:val="00926068"/>
    <w:rsid w:val="0092671F"/>
    <w:rsid w:val="0092711F"/>
    <w:rsid w:val="00927261"/>
    <w:rsid w:val="00927C53"/>
    <w:rsid w:val="00930710"/>
    <w:rsid w:val="009309FC"/>
    <w:rsid w:val="00931A13"/>
    <w:rsid w:val="00933D35"/>
    <w:rsid w:val="00934228"/>
    <w:rsid w:val="0093489F"/>
    <w:rsid w:val="009348EA"/>
    <w:rsid w:val="00935403"/>
    <w:rsid w:val="00935AE0"/>
    <w:rsid w:val="00935F61"/>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7B6"/>
    <w:rsid w:val="00946E00"/>
    <w:rsid w:val="0095183F"/>
    <w:rsid w:val="009519CC"/>
    <w:rsid w:val="00953429"/>
    <w:rsid w:val="00954E79"/>
    <w:rsid w:val="00956B15"/>
    <w:rsid w:val="00956B52"/>
    <w:rsid w:val="00956C36"/>
    <w:rsid w:val="00957601"/>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4924"/>
    <w:rsid w:val="00975B94"/>
    <w:rsid w:val="00975F18"/>
    <w:rsid w:val="00976E32"/>
    <w:rsid w:val="009771EE"/>
    <w:rsid w:val="009774FE"/>
    <w:rsid w:val="00977ADD"/>
    <w:rsid w:val="0098030F"/>
    <w:rsid w:val="00980A9E"/>
    <w:rsid w:val="00980AA4"/>
    <w:rsid w:val="00980BA2"/>
    <w:rsid w:val="009819C0"/>
    <w:rsid w:val="00981BA7"/>
    <w:rsid w:val="00982C7E"/>
    <w:rsid w:val="00983512"/>
    <w:rsid w:val="009836D8"/>
    <w:rsid w:val="00983DFD"/>
    <w:rsid w:val="009849B6"/>
    <w:rsid w:val="00984F6F"/>
    <w:rsid w:val="00985954"/>
    <w:rsid w:val="0098713D"/>
    <w:rsid w:val="009908EB"/>
    <w:rsid w:val="00992443"/>
    <w:rsid w:val="0099272D"/>
    <w:rsid w:val="009933F2"/>
    <w:rsid w:val="0099394E"/>
    <w:rsid w:val="009954A7"/>
    <w:rsid w:val="0099602A"/>
    <w:rsid w:val="00996271"/>
    <w:rsid w:val="009968CA"/>
    <w:rsid w:val="00996DD8"/>
    <w:rsid w:val="009977D9"/>
    <w:rsid w:val="009A0486"/>
    <w:rsid w:val="009A05D6"/>
    <w:rsid w:val="009A0E15"/>
    <w:rsid w:val="009A1730"/>
    <w:rsid w:val="009A1D6B"/>
    <w:rsid w:val="009A2A47"/>
    <w:rsid w:val="009A2E9D"/>
    <w:rsid w:val="009A3E2C"/>
    <w:rsid w:val="009A46EA"/>
    <w:rsid w:val="009A512A"/>
    <w:rsid w:val="009A5375"/>
    <w:rsid w:val="009A53C1"/>
    <w:rsid w:val="009A5DBB"/>
    <w:rsid w:val="009A6423"/>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61E1"/>
    <w:rsid w:val="009B625E"/>
    <w:rsid w:val="009B6748"/>
    <w:rsid w:val="009B72FB"/>
    <w:rsid w:val="009B733D"/>
    <w:rsid w:val="009B7EC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446"/>
    <w:rsid w:val="009D4BE9"/>
    <w:rsid w:val="009D4CC5"/>
    <w:rsid w:val="009D50F6"/>
    <w:rsid w:val="009D59EA"/>
    <w:rsid w:val="009D5AEF"/>
    <w:rsid w:val="009D5FC7"/>
    <w:rsid w:val="009D6F1B"/>
    <w:rsid w:val="009D6FF6"/>
    <w:rsid w:val="009E0D24"/>
    <w:rsid w:val="009E2137"/>
    <w:rsid w:val="009E21A2"/>
    <w:rsid w:val="009E45D6"/>
    <w:rsid w:val="009E5534"/>
    <w:rsid w:val="009E5A84"/>
    <w:rsid w:val="009E5BB1"/>
    <w:rsid w:val="009E696C"/>
    <w:rsid w:val="009E6AD6"/>
    <w:rsid w:val="009E6F20"/>
    <w:rsid w:val="009E73AF"/>
    <w:rsid w:val="009E7C32"/>
    <w:rsid w:val="009F0AE0"/>
    <w:rsid w:val="009F1A66"/>
    <w:rsid w:val="009F2123"/>
    <w:rsid w:val="009F242D"/>
    <w:rsid w:val="009F2CA6"/>
    <w:rsid w:val="009F3983"/>
    <w:rsid w:val="009F4D9F"/>
    <w:rsid w:val="009F52F0"/>
    <w:rsid w:val="009F69DC"/>
    <w:rsid w:val="009F76E9"/>
    <w:rsid w:val="009F77F1"/>
    <w:rsid w:val="009F7E0F"/>
    <w:rsid w:val="009F7F57"/>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188"/>
    <w:rsid w:val="00A410F6"/>
    <w:rsid w:val="00A415B6"/>
    <w:rsid w:val="00A41887"/>
    <w:rsid w:val="00A41CB6"/>
    <w:rsid w:val="00A42F97"/>
    <w:rsid w:val="00A431C6"/>
    <w:rsid w:val="00A43B57"/>
    <w:rsid w:val="00A446A0"/>
    <w:rsid w:val="00A446E5"/>
    <w:rsid w:val="00A46B1F"/>
    <w:rsid w:val="00A474B3"/>
    <w:rsid w:val="00A47712"/>
    <w:rsid w:val="00A477CF"/>
    <w:rsid w:val="00A478C0"/>
    <w:rsid w:val="00A5061C"/>
    <w:rsid w:val="00A51445"/>
    <w:rsid w:val="00A514ED"/>
    <w:rsid w:val="00A53800"/>
    <w:rsid w:val="00A54399"/>
    <w:rsid w:val="00A54959"/>
    <w:rsid w:val="00A54C40"/>
    <w:rsid w:val="00A54CD7"/>
    <w:rsid w:val="00A559B9"/>
    <w:rsid w:val="00A55E1C"/>
    <w:rsid w:val="00A57282"/>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A45"/>
    <w:rsid w:val="00A67D32"/>
    <w:rsid w:val="00A67E91"/>
    <w:rsid w:val="00A707D8"/>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782"/>
    <w:rsid w:val="00A83BFE"/>
    <w:rsid w:val="00A83FA9"/>
    <w:rsid w:val="00A844BA"/>
    <w:rsid w:val="00A84E69"/>
    <w:rsid w:val="00A85049"/>
    <w:rsid w:val="00A852FE"/>
    <w:rsid w:val="00A855EB"/>
    <w:rsid w:val="00A85F4E"/>
    <w:rsid w:val="00A863AF"/>
    <w:rsid w:val="00A8797A"/>
    <w:rsid w:val="00A87FEB"/>
    <w:rsid w:val="00A93A2D"/>
    <w:rsid w:val="00A93D91"/>
    <w:rsid w:val="00A93FFD"/>
    <w:rsid w:val="00A94558"/>
    <w:rsid w:val="00A95F79"/>
    <w:rsid w:val="00A967F6"/>
    <w:rsid w:val="00A96987"/>
    <w:rsid w:val="00A97508"/>
    <w:rsid w:val="00AA0771"/>
    <w:rsid w:val="00AA0C64"/>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2AEE"/>
    <w:rsid w:val="00AB2D91"/>
    <w:rsid w:val="00AB370C"/>
    <w:rsid w:val="00AB4239"/>
    <w:rsid w:val="00AB45CB"/>
    <w:rsid w:val="00AB47AF"/>
    <w:rsid w:val="00AB4889"/>
    <w:rsid w:val="00AB4BD0"/>
    <w:rsid w:val="00AB4F26"/>
    <w:rsid w:val="00AB6E1E"/>
    <w:rsid w:val="00AB7B7F"/>
    <w:rsid w:val="00AC01B7"/>
    <w:rsid w:val="00AC0746"/>
    <w:rsid w:val="00AC0F1C"/>
    <w:rsid w:val="00AC1267"/>
    <w:rsid w:val="00AC2525"/>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3BB"/>
    <w:rsid w:val="00AE1443"/>
    <w:rsid w:val="00AE3213"/>
    <w:rsid w:val="00AE32A1"/>
    <w:rsid w:val="00AE350B"/>
    <w:rsid w:val="00AE35FA"/>
    <w:rsid w:val="00AE3FE4"/>
    <w:rsid w:val="00AE40AA"/>
    <w:rsid w:val="00AE41D3"/>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636"/>
    <w:rsid w:val="00B00DE5"/>
    <w:rsid w:val="00B02145"/>
    <w:rsid w:val="00B02185"/>
    <w:rsid w:val="00B0313E"/>
    <w:rsid w:val="00B032A7"/>
    <w:rsid w:val="00B03697"/>
    <w:rsid w:val="00B03EC0"/>
    <w:rsid w:val="00B04A26"/>
    <w:rsid w:val="00B05516"/>
    <w:rsid w:val="00B077B3"/>
    <w:rsid w:val="00B07DB8"/>
    <w:rsid w:val="00B07E94"/>
    <w:rsid w:val="00B1051E"/>
    <w:rsid w:val="00B1063D"/>
    <w:rsid w:val="00B107EB"/>
    <w:rsid w:val="00B1107D"/>
    <w:rsid w:val="00B13367"/>
    <w:rsid w:val="00B136F6"/>
    <w:rsid w:val="00B1422E"/>
    <w:rsid w:val="00B14616"/>
    <w:rsid w:val="00B150E4"/>
    <w:rsid w:val="00B151E0"/>
    <w:rsid w:val="00B15DC3"/>
    <w:rsid w:val="00B16027"/>
    <w:rsid w:val="00B17086"/>
    <w:rsid w:val="00B17B3C"/>
    <w:rsid w:val="00B17FFE"/>
    <w:rsid w:val="00B203A8"/>
    <w:rsid w:val="00B20818"/>
    <w:rsid w:val="00B20D6E"/>
    <w:rsid w:val="00B2208B"/>
    <w:rsid w:val="00B2312F"/>
    <w:rsid w:val="00B2318C"/>
    <w:rsid w:val="00B234CE"/>
    <w:rsid w:val="00B235E7"/>
    <w:rsid w:val="00B2386B"/>
    <w:rsid w:val="00B239DA"/>
    <w:rsid w:val="00B23B57"/>
    <w:rsid w:val="00B23E6A"/>
    <w:rsid w:val="00B23FDA"/>
    <w:rsid w:val="00B2496C"/>
    <w:rsid w:val="00B26E46"/>
    <w:rsid w:val="00B26F33"/>
    <w:rsid w:val="00B271F7"/>
    <w:rsid w:val="00B2723E"/>
    <w:rsid w:val="00B272D3"/>
    <w:rsid w:val="00B2790D"/>
    <w:rsid w:val="00B27F72"/>
    <w:rsid w:val="00B30976"/>
    <w:rsid w:val="00B30C3D"/>
    <w:rsid w:val="00B328DF"/>
    <w:rsid w:val="00B33890"/>
    <w:rsid w:val="00B33CDE"/>
    <w:rsid w:val="00B34BFC"/>
    <w:rsid w:val="00B34EEB"/>
    <w:rsid w:val="00B35402"/>
    <w:rsid w:val="00B3550A"/>
    <w:rsid w:val="00B35AEB"/>
    <w:rsid w:val="00B35E38"/>
    <w:rsid w:val="00B3612A"/>
    <w:rsid w:val="00B36C52"/>
    <w:rsid w:val="00B36D66"/>
    <w:rsid w:val="00B37C1A"/>
    <w:rsid w:val="00B40090"/>
    <w:rsid w:val="00B41376"/>
    <w:rsid w:val="00B41A0C"/>
    <w:rsid w:val="00B41E21"/>
    <w:rsid w:val="00B42AD8"/>
    <w:rsid w:val="00B45C65"/>
    <w:rsid w:val="00B461C5"/>
    <w:rsid w:val="00B47607"/>
    <w:rsid w:val="00B477FB"/>
    <w:rsid w:val="00B506B1"/>
    <w:rsid w:val="00B50816"/>
    <w:rsid w:val="00B50862"/>
    <w:rsid w:val="00B50C8F"/>
    <w:rsid w:val="00B50E6D"/>
    <w:rsid w:val="00B52086"/>
    <w:rsid w:val="00B52123"/>
    <w:rsid w:val="00B5293D"/>
    <w:rsid w:val="00B530DF"/>
    <w:rsid w:val="00B536CA"/>
    <w:rsid w:val="00B53D6D"/>
    <w:rsid w:val="00B5432A"/>
    <w:rsid w:val="00B547DE"/>
    <w:rsid w:val="00B5535C"/>
    <w:rsid w:val="00B55B7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880"/>
    <w:rsid w:val="00B66CEB"/>
    <w:rsid w:val="00B66D3E"/>
    <w:rsid w:val="00B66ECC"/>
    <w:rsid w:val="00B67772"/>
    <w:rsid w:val="00B67CDA"/>
    <w:rsid w:val="00B67E91"/>
    <w:rsid w:val="00B701F9"/>
    <w:rsid w:val="00B70534"/>
    <w:rsid w:val="00B7086A"/>
    <w:rsid w:val="00B73150"/>
    <w:rsid w:val="00B73974"/>
    <w:rsid w:val="00B7402F"/>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2D8"/>
    <w:rsid w:val="00B9031E"/>
    <w:rsid w:val="00B9113E"/>
    <w:rsid w:val="00B914CC"/>
    <w:rsid w:val="00B925FA"/>
    <w:rsid w:val="00B930D8"/>
    <w:rsid w:val="00B94372"/>
    <w:rsid w:val="00B94496"/>
    <w:rsid w:val="00B95168"/>
    <w:rsid w:val="00B9655A"/>
    <w:rsid w:val="00B975CB"/>
    <w:rsid w:val="00B97C14"/>
    <w:rsid w:val="00B97EE5"/>
    <w:rsid w:val="00BA00DD"/>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4970"/>
    <w:rsid w:val="00BC4E84"/>
    <w:rsid w:val="00BC4F18"/>
    <w:rsid w:val="00BC5774"/>
    <w:rsid w:val="00BC5F94"/>
    <w:rsid w:val="00BC6A3A"/>
    <w:rsid w:val="00BC71D7"/>
    <w:rsid w:val="00BC73D1"/>
    <w:rsid w:val="00BD137E"/>
    <w:rsid w:val="00BD1839"/>
    <w:rsid w:val="00BD19A4"/>
    <w:rsid w:val="00BD1A72"/>
    <w:rsid w:val="00BD2D30"/>
    <w:rsid w:val="00BD3E8B"/>
    <w:rsid w:val="00BD4C47"/>
    <w:rsid w:val="00BD4DCF"/>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CA2"/>
    <w:rsid w:val="00C16159"/>
    <w:rsid w:val="00C162EC"/>
    <w:rsid w:val="00C1669F"/>
    <w:rsid w:val="00C16A11"/>
    <w:rsid w:val="00C16B42"/>
    <w:rsid w:val="00C2019C"/>
    <w:rsid w:val="00C20995"/>
    <w:rsid w:val="00C21ABC"/>
    <w:rsid w:val="00C226F6"/>
    <w:rsid w:val="00C23495"/>
    <w:rsid w:val="00C240DF"/>
    <w:rsid w:val="00C242F1"/>
    <w:rsid w:val="00C24A06"/>
    <w:rsid w:val="00C25343"/>
    <w:rsid w:val="00C25570"/>
    <w:rsid w:val="00C258DB"/>
    <w:rsid w:val="00C262B2"/>
    <w:rsid w:val="00C3079F"/>
    <w:rsid w:val="00C30C2B"/>
    <w:rsid w:val="00C314CA"/>
    <w:rsid w:val="00C31830"/>
    <w:rsid w:val="00C31B7C"/>
    <w:rsid w:val="00C329A0"/>
    <w:rsid w:val="00C3375E"/>
    <w:rsid w:val="00C33BE1"/>
    <w:rsid w:val="00C33C91"/>
    <w:rsid w:val="00C33FDB"/>
    <w:rsid w:val="00C3403D"/>
    <w:rsid w:val="00C3462B"/>
    <w:rsid w:val="00C34C17"/>
    <w:rsid w:val="00C3557E"/>
    <w:rsid w:val="00C35A24"/>
    <w:rsid w:val="00C36DD2"/>
    <w:rsid w:val="00C40229"/>
    <w:rsid w:val="00C4075C"/>
    <w:rsid w:val="00C40B6F"/>
    <w:rsid w:val="00C422EC"/>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C1D"/>
    <w:rsid w:val="00C520C5"/>
    <w:rsid w:val="00C52291"/>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675E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453"/>
    <w:rsid w:val="00C93ECB"/>
    <w:rsid w:val="00C94052"/>
    <w:rsid w:val="00C9517E"/>
    <w:rsid w:val="00C951F9"/>
    <w:rsid w:val="00C958B8"/>
    <w:rsid w:val="00C95AD5"/>
    <w:rsid w:val="00C960D4"/>
    <w:rsid w:val="00C965F1"/>
    <w:rsid w:val="00C97E27"/>
    <w:rsid w:val="00C97E41"/>
    <w:rsid w:val="00C97EE5"/>
    <w:rsid w:val="00C97F39"/>
    <w:rsid w:val="00CA00E5"/>
    <w:rsid w:val="00CA087E"/>
    <w:rsid w:val="00CA0FFE"/>
    <w:rsid w:val="00CA1CB3"/>
    <w:rsid w:val="00CA2314"/>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4F7"/>
    <w:rsid w:val="00CC55F4"/>
    <w:rsid w:val="00CC6C01"/>
    <w:rsid w:val="00CD009C"/>
    <w:rsid w:val="00CD0A91"/>
    <w:rsid w:val="00CD17CF"/>
    <w:rsid w:val="00CD2387"/>
    <w:rsid w:val="00CD2653"/>
    <w:rsid w:val="00CD2ACB"/>
    <w:rsid w:val="00CD2E71"/>
    <w:rsid w:val="00CD2FF9"/>
    <w:rsid w:val="00CD39F3"/>
    <w:rsid w:val="00CD3A34"/>
    <w:rsid w:val="00CD4F1B"/>
    <w:rsid w:val="00CD5A81"/>
    <w:rsid w:val="00CD5D08"/>
    <w:rsid w:val="00CD5D42"/>
    <w:rsid w:val="00CD63D7"/>
    <w:rsid w:val="00CD6C88"/>
    <w:rsid w:val="00CD7110"/>
    <w:rsid w:val="00CD737F"/>
    <w:rsid w:val="00CD7922"/>
    <w:rsid w:val="00CE00C6"/>
    <w:rsid w:val="00CE01FC"/>
    <w:rsid w:val="00CE0BD2"/>
    <w:rsid w:val="00CE0C0D"/>
    <w:rsid w:val="00CE2115"/>
    <w:rsid w:val="00CE21BE"/>
    <w:rsid w:val="00CE27A5"/>
    <w:rsid w:val="00CE2A02"/>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30D5"/>
    <w:rsid w:val="00D03154"/>
    <w:rsid w:val="00D03B09"/>
    <w:rsid w:val="00D04C11"/>
    <w:rsid w:val="00D051A9"/>
    <w:rsid w:val="00D05395"/>
    <w:rsid w:val="00D06862"/>
    <w:rsid w:val="00D06B06"/>
    <w:rsid w:val="00D07614"/>
    <w:rsid w:val="00D07C2C"/>
    <w:rsid w:val="00D10670"/>
    <w:rsid w:val="00D10807"/>
    <w:rsid w:val="00D108F2"/>
    <w:rsid w:val="00D10E7B"/>
    <w:rsid w:val="00D113A0"/>
    <w:rsid w:val="00D119BD"/>
    <w:rsid w:val="00D128B3"/>
    <w:rsid w:val="00D12C4D"/>
    <w:rsid w:val="00D13DA6"/>
    <w:rsid w:val="00D14192"/>
    <w:rsid w:val="00D14491"/>
    <w:rsid w:val="00D1514A"/>
    <w:rsid w:val="00D1579E"/>
    <w:rsid w:val="00D15A07"/>
    <w:rsid w:val="00D16574"/>
    <w:rsid w:val="00D16C4F"/>
    <w:rsid w:val="00D16D92"/>
    <w:rsid w:val="00D17616"/>
    <w:rsid w:val="00D179BD"/>
    <w:rsid w:val="00D17A64"/>
    <w:rsid w:val="00D20385"/>
    <w:rsid w:val="00D207DB"/>
    <w:rsid w:val="00D20B7A"/>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6A2"/>
    <w:rsid w:val="00D42A4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2E3"/>
    <w:rsid w:val="00D61774"/>
    <w:rsid w:val="00D617EF"/>
    <w:rsid w:val="00D61B54"/>
    <w:rsid w:val="00D61F95"/>
    <w:rsid w:val="00D62458"/>
    <w:rsid w:val="00D627FA"/>
    <w:rsid w:val="00D62D0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7F8"/>
    <w:rsid w:val="00D759CF"/>
    <w:rsid w:val="00D767D9"/>
    <w:rsid w:val="00D76D12"/>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1759"/>
    <w:rsid w:val="00D9191D"/>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928"/>
    <w:rsid w:val="00DA4CBF"/>
    <w:rsid w:val="00DA5224"/>
    <w:rsid w:val="00DA5426"/>
    <w:rsid w:val="00DA5929"/>
    <w:rsid w:val="00DA6CD7"/>
    <w:rsid w:val="00DA77DD"/>
    <w:rsid w:val="00DA7AA0"/>
    <w:rsid w:val="00DB0CF8"/>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427"/>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F202C"/>
    <w:rsid w:val="00DF2417"/>
    <w:rsid w:val="00DF245B"/>
    <w:rsid w:val="00DF287D"/>
    <w:rsid w:val="00DF2CB2"/>
    <w:rsid w:val="00DF2E28"/>
    <w:rsid w:val="00DF3124"/>
    <w:rsid w:val="00DF3EA7"/>
    <w:rsid w:val="00DF60BB"/>
    <w:rsid w:val="00DF725F"/>
    <w:rsid w:val="00DF726E"/>
    <w:rsid w:val="00DF7427"/>
    <w:rsid w:val="00E00986"/>
    <w:rsid w:val="00E01595"/>
    <w:rsid w:val="00E01B4C"/>
    <w:rsid w:val="00E0377E"/>
    <w:rsid w:val="00E03A8A"/>
    <w:rsid w:val="00E03F02"/>
    <w:rsid w:val="00E04072"/>
    <w:rsid w:val="00E04AA6"/>
    <w:rsid w:val="00E06F40"/>
    <w:rsid w:val="00E07F7C"/>
    <w:rsid w:val="00E10AAF"/>
    <w:rsid w:val="00E11C3B"/>
    <w:rsid w:val="00E11D05"/>
    <w:rsid w:val="00E11E09"/>
    <w:rsid w:val="00E13405"/>
    <w:rsid w:val="00E13C1E"/>
    <w:rsid w:val="00E13E84"/>
    <w:rsid w:val="00E149A5"/>
    <w:rsid w:val="00E15399"/>
    <w:rsid w:val="00E15473"/>
    <w:rsid w:val="00E16A5D"/>
    <w:rsid w:val="00E1700E"/>
    <w:rsid w:val="00E17A89"/>
    <w:rsid w:val="00E17D9D"/>
    <w:rsid w:val="00E17DE2"/>
    <w:rsid w:val="00E17FB5"/>
    <w:rsid w:val="00E17FD2"/>
    <w:rsid w:val="00E200D5"/>
    <w:rsid w:val="00E217E0"/>
    <w:rsid w:val="00E21EE6"/>
    <w:rsid w:val="00E2201F"/>
    <w:rsid w:val="00E22025"/>
    <w:rsid w:val="00E22B80"/>
    <w:rsid w:val="00E23C66"/>
    <w:rsid w:val="00E24369"/>
    <w:rsid w:val="00E2447A"/>
    <w:rsid w:val="00E2547A"/>
    <w:rsid w:val="00E257AF"/>
    <w:rsid w:val="00E25BF6"/>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6632"/>
    <w:rsid w:val="00E37BAF"/>
    <w:rsid w:val="00E40F98"/>
    <w:rsid w:val="00E427FC"/>
    <w:rsid w:val="00E42CB9"/>
    <w:rsid w:val="00E44A8B"/>
    <w:rsid w:val="00E44FD3"/>
    <w:rsid w:val="00E45123"/>
    <w:rsid w:val="00E4516A"/>
    <w:rsid w:val="00E45699"/>
    <w:rsid w:val="00E45FDB"/>
    <w:rsid w:val="00E468AB"/>
    <w:rsid w:val="00E46BD2"/>
    <w:rsid w:val="00E46CA7"/>
    <w:rsid w:val="00E4742D"/>
    <w:rsid w:val="00E47B89"/>
    <w:rsid w:val="00E47E24"/>
    <w:rsid w:val="00E50926"/>
    <w:rsid w:val="00E51948"/>
    <w:rsid w:val="00E51BD1"/>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1E99"/>
    <w:rsid w:val="00E622FA"/>
    <w:rsid w:val="00E63699"/>
    <w:rsid w:val="00E63911"/>
    <w:rsid w:val="00E64669"/>
    <w:rsid w:val="00E66A16"/>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59EE"/>
    <w:rsid w:val="00E76F91"/>
    <w:rsid w:val="00E77018"/>
    <w:rsid w:val="00E7742B"/>
    <w:rsid w:val="00E77BE8"/>
    <w:rsid w:val="00E804B4"/>
    <w:rsid w:val="00E8086D"/>
    <w:rsid w:val="00E809CA"/>
    <w:rsid w:val="00E8222D"/>
    <w:rsid w:val="00E82779"/>
    <w:rsid w:val="00E82871"/>
    <w:rsid w:val="00E82FE4"/>
    <w:rsid w:val="00E83820"/>
    <w:rsid w:val="00E84506"/>
    <w:rsid w:val="00E87445"/>
    <w:rsid w:val="00E87C6D"/>
    <w:rsid w:val="00E9098D"/>
    <w:rsid w:val="00E913A4"/>
    <w:rsid w:val="00E925DE"/>
    <w:rsid w:val="00E92B7E"/>
    <w:rsid w:val="00E93F98"/>
    <w:rsid w:val="00E9463A"/>
    <w:rsid w:val="00E95EBE"/>
    <w:rsid w:val="00E96B93"/>
    <w:rsid w:val="00EA1B4C"/>
    <w:rsid w:val="00EA20CA"/>
    <w:rsid w:val="00EA2650"/>
    <w:rsid w:val="00EA2692"/>
    <w:rsid w:val="00EA2F3D"/>
    <w:rsid w:val="00EA376B"/>
    <w:rsid w:val="00EA3CAB"/>
    <w:rsid w:val="00EA3D31"/>
    <w:rsid w:val="00EA4B10"/>
    <w:rsid w:val="00EA50E5"/>
    <w:rsid w:val="00EA5531"/>
    <w:rsid w:val="00EA6203"/>
    <w:rsid w:val="00EA7497"/>
    <w:rsid w:val="00EA7B3B"/>
    <w:rsid w:val="00EB0FA5"/>
    <w:rsid w:val="00EB149B"/>
    <w:rsid w:val="00EB1A4B"/>
    <w:rsid w:val="00EB222F"/>
    <w:rsid w:val="00EB3992"/>
    <w:rsid w:val="00EB39D1"/>
    <w:rsid w:val="00EB3DFC"/>
    <w:rsid w:val="00EB4910"/>
    <w:rsid w:val="00EB493B"/>
    <w:rsid w:val="00EB4B7C"/>
    <w:rsid w:val="00EB4CEE"/>
    <w:rsid w:val="00EB583E"/>
    <w:rsid w:val="00EB6ACD"/>
    <w:rsid w:val="00EB6B25"/>
    <w:rsid w:val="00EB78EA"/>
    <w:rsid w:val="00EC0A15"/>
    <w:rsid w:val="00EC0DFA"/>
    <w:rsid w:val="00EC11F2"/>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32A"/>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68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3A5"/>
    <w:rsid w:val="00F12C12"/>
    <w:rsid w:val="00F1390D"/>
    <w:rsid w:val="00F1420B"/>
    <w:rsid w:val="00F14A80"/>
    <w:rsid w:val="00F15744"/>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53ED"/>
    <w:rsid w:val="00F55CC3"/>
    <w:rsid w:val="00F56040"/>
    <w:rsid w:val="00F56306"/>
    <w:rsid w:val="00F5667A"/>
    <w:rsid w:val="00F56C7A"/>
    <w:rsid w:val="00F57ABC"/>
    <w:rsid w:val="00F57E2B"/>
    <w:rsid w:val="00F605CE"/>
    <w:rsid w:val="00F606CF"/>
    <w:rsid w:val="00F606F5"/>
    <w:rsid w:val="00F60DB5"/>
    <w:rsid w:val="00F61E9B"/>
    <w:rsid w:val="00F620B2"/>
    <w:rsid w:val="00F62A13"/>
    <w:rsid w:val="00F62BE1"/>
    <w:rsid w:val="00F633E3"/>
    <w:rsid w:val="00F6347D"/>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DA8"/>
    <w:rsid w:val="00F7410D"/>
    <w:rsid w:val="00F742EC"/>
    <w:rsid w:val="00F7449B"/>
    <w:rsid w:val="00F7593E"/>
    <w:rsid w:val="00F76B6B"/>
    <w:rsid w:val="00F7736D"/>
    <w:rsid w:val="00F77A8F"/>
    <w:rsid w:val="00F80169"/>
    <w:rsid w:val="00F8017A"/>
    <w:rsid w:val="00F80525"/>
    <w:rsid w:val="00F81C2B"/>
    <w:rsid w:val="00F81FE1"/>
    <w:rsid w:val="00F82632"/>
    <w:rsid w:val="00F82C2D"/>
    <w:rsid w:val="00F83950"/>
    <w:rsid w:val="00F83FE6"/>
    <w:rsid w:val="00F844D2"/>
    <w:rsid w:val="00F85B71"/>
    <w:rsid w:val="00F86650"/>
    <w:rsid w:val="00F86925"/>
    <w:rsid w:val="00F8697B"/>
    <w:rsid w:val="00F86CD9"/>
    <w:rsid w:val="00F86FE8"/>
    <w:rsid w:val="00F90906"/>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A1839"/>
    <w:rsid w:val="00FA1C4B"/>
    <w:rsid w:val="00FA2060"/>
    <w:rsid w:val="00FA225D"/>
    <w:rsid w:val="00FA2567"/>
    <w:rsid w:val="00FA2D86"/>
    <w:rsid w:val="00FA2FD0"/>
    <w:rsid w:val="00FA36E9"/>
    <w:rsid w:val="00FA4319"/>
    <w:rsid w:val="00FA5BC9"/>
    <w:rsid w:val="00FA622E"/>
    <w:rsid w:val="00FA65D4"/>
    <w:rsid w:val="00FB0941"/>
    <w:rsid w:val="00FB09E5"/>
    <w:rsid w:val="00FB0DAC"/>
    <w:rsid w:val="00FB16A9"/>
    <w:rsid w:val="00FB1D3C"/>
    <w:rsid w:val="00FB2700"/>
    <w:rsid w:val="00FB341F"/>
    <w:rsid w:val="00FB3A48"/>
    <w:rsid w:val="00FB46C8"/>
    <w:rsid w:val="00FB5477"/>
    <w:rsid w:val="00FB55B8"/>
    <w:rsid w:val="00FB6E66"/>
    <w:rsid w:val="00FB719E"/>
    <w:rsid w:val="00FC101B"/>
    <w:rsid w:val="00FC281D"/>
    <w:rsid w:val="00FC2A5A"/>
    <w:rsid w:val="00FC37C9"/>
    <w:rsid w:val="00FC3ED9"/>
    <w:rsid w:val="00FC49C5"/>
    <w:rsid w:val="00FC52C0"/>
    <w:rsid w:val="00FC53CB"/>
    <w:rsid w:val="00FC55E1"/>
    <w:rsid w:val="00FC5C91"/>
    <w:rsid w:val="00FC631C"/>
    <w:rsid w:val="00FC64A7"/>
    <w:rsid w:val="00FC7603"/>
    <w:rsid w:val="00FC7690"/>
    <w:rsid w:val="00FC7F37"/>
    <w:rsid w:val="00FD2064"/>
    <w:rsid w:val="00FD2163"/>
    <w:rsid w:val="00FD224A"/>
    <w:rsid w:val="00FD2EFD"/>
    <w:rsid w:val="00FD3E06"/>
    <w:rsid w:val="00FD4472"/>
    <w:rsid w:val="00FD4562"/>
    <w:rsid w:val="00FD59AD"/>
    <w:rsid w:val="00FD5FDF"/>
    <w:rsid w:val="00FD6488"/>
    <w:rsid w:val="00FD6CF4"/>
    <w:rsid w:val="00FD747F"/>
    <w:rsid w:val="00FE04A1"/>
    <w:rsid w:val="00FE0838"/>
    <w:rsid w:val="00FE08B3"/>
    <w:rsid w:val="00FE0D57"/>
    <w:rsid w:val="00FE15A4"/>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4F33"/>
    <w:rsid w:val="00FF614C"/>
    <w:rsid w:val="00FF6523"/>
    <w:rsid w:val="00FF6942"/>
    <w:rsid w:val="00FF753C"/>
    <w:rsid w:val="00FF78E6"/>
    <w:rsid w:val="00FF7E95"/>
    <w:rsid w:val="01A3F0AC"/>
    <w:rsid w:val="02CD12EA"/>
    <w:rsid w:val="047F7AF7"/>
    <w:rsid w:val="04D3C105"/>
    <w:rsid w:val="05ECF1DA"/>
    <w:rsid w:val="06D37F4A"/>
    <w:rsid w:val="08B8F255"/>
    <w:rsid w:val="092E4A69"/>
    <w:rsid w:val="09570900"/>
    <w:rsid w:val="09741FBF"/>
    <w:rsid w:val="0B25C084"/>
    <w:rsid w:val="0C663D3C"/>
    <w:rsid w:val="0E6E8AE1"/>
    <w:rsid w:val="12BDC116"/>
    <w:rsid w:val="14C435F8"/>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7FE2DD"/>
  <w15:docId w15:val="{DDB0DAA3-9F48-4B78-BB8F-C20DB4DAB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Maintext">
    <w:name w:val="0 Main text"/>
    <w:basedOn w:val="Normal"/>
    <w:link w:val="0MaintextChar"/>
    <w:qFormat/>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3">
    <w:name w:val="修订3"/>
    <w:hidden/>
    <w:uiPriority w:val="99"/>
    <w:unhideWhenUsed/>
    <w:qFormat/>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RCoverPageChar">
    <w:name w:val="CR Cover Page Char"/>
    <w:qFormat/>
    <w:rsid w:val="005C6F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59773">
      <w:bodyDiv w:val="1"/>
      <w:marLeft w:val="0"/>
      <w:marRight w:val="0"/>
      <w:marTop w:val="0"/>
      <w:marBottom w:val="0"/>
      <w:divBdr>
        <w:top w:val="none" w:sz="0" w:space="0" w:color="auto"/>
        <w:left w:val="none" w:sz="0" w:space="0" w:color="auto"/>
        <w:bottom w:val="none" w:sz="0" w:space="0" w:color="auto"/>
        <w:right w:val="none" w:sz="0" w:space="0" w:color="auto"/>
      </w:divBdr>
    </w:div>
    <w:div w:id="1605771647">
      <w:bodyDiv w:val="1"/>
      <w:marLeft w:val="0"/>
      <w:marRight w:val="0"/>
      <w:marTop w:val="0"/>
      <w:marBottom w:val="0"/>
      <w:divBdr>
        <w:top w:val="none" w:sz="0" w:space="0" w:color="auto"/>
        <w:left w:val="none" w:sz="0" w:space="0" w:color="auto"/>
        <w:bottom w:val="none" w:sz="0" w:space="0" w:color="auto"/>
        <w:right w:val="none" w:sz="0" w:space="0" w:color="auto"/>
      </w:divBdr>
    </w:div>
    <w:div w:id="1796094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990D1FFE-EC56-4CDD-BD5A-E1E23D99CF3C}">
  <ds:schemaRefs>
    <ds:schemaRef ds:uri="http://schemas.openxmlformats.org/officeDocument/2006/bibliography"/>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441786B0-1428-455A-BF8A-9714EF21C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dc:description/>
  <cp:lastModifiedBy>Yi (Intel)</cp:lastModifiedBy>
  <cp:revision>19</cp:revision>
  <dcterms:created xsi:type="dcterms:W3CDTF">2022-08-22T12:04:00Z</dcterms:created>
  <dcterms:modified xsi:type="dcterms:W3CDTF">2023-02-17T04:36:00Z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ies>
</file>